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87E3" w14:textId="1A448884" w:rsidR="00B42A81" w:rsidRPr="00912858" w:rsidRDefault="00DB6488" w:rsidP="00DB6488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912858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D46568" w:rsidRPr="00912858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8D765C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B42A81" w:rsidRPr="00912858">
        <w:rPr>
          <w:rFonts w:ascii="Arial" w:eastAsia="Times New Roman" w:hAnsi="Arial" w:cs="Arial"/>
          <w:color w:val="000000"/>
          <w:lang w:eastAsia="pl-PL"/>
        </w:rPr>
        <w:t xml:space="preserve">Warszawa, dnia </w:t>
      </w:r>
      <w:r w:rsidR="002065C4" w:rsidRPr="00912858">
        <w:rPr>
          <w:rFonts w:ascii="Arial" w:eastAsia="Times New Roman" w:hAnsi="Arial" w:cs="Arial"/>
          <w:color w:val="000000"/>
          <w:lang w:eastAsia="pl-PL"/>
        </w:rPr>
        <w:t xml:space="preserve"> …………</w:t>
      </w:r>
      <w:r w:rsidR="00076A13">
        <w:rPr>
          <w:rFonts w:ascii="Arial" w:eastAsia="Times New Roman" w:hAnsi="Arial" w:cs="Arial"/>
          <w:color w:val="000000"/>
          <w:lang w:eastAsia="pl-PL"/>
        </w:rPr>
        <w:t xml:space="preserve">2018 </w:t>
      </w:r>
      <w:r w:rsidR="002065C4" w:rsidRPr="00912858">
        <w:rPr>
          <w:rFonts w:ascii="Arial" w:eastAsia="Times New Roman" w:hAnsi="Arial" w:cs="Arial"/>
          <w:color w:val="000000"/>
          <w:lang w:eastAsia="pl-PL"/>
        </w:rPr>
        <w:t>r.</w:t>
      </w:r>
    </w:p>
    <w:p w14:paraId="1773E543" w14:textId="77777777" w:rsidR="00B42A81" w:rsidRPr="00912858" w:rsidRDefault="00B42A81" w:rsidP="00B42A8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2EEDFE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14:paraId="276CFB06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14:paraId="1AE6CF2D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14:paraId="23A6BB74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14:paraId="4E721D44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12858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14:paraId="0AD9A887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14:paraId="5B22E8F5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14:paraId="654FD565" w14:textId="77777777" w:rsidR="00B42A81" w:rsidRPr="00912858" w:rsidRDefault="00B42A81" w:rsidP="00B42A8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14:paraId="051E3F80" w14:textId="030AEF54" w:rsidR="00B42A81" w:rsidRPr="003206BC" w:rsidRDefault="00B42A81" w:rsidP="00D47CB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 w:rsidRPr="003206BC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14:paraId="558C2B4D" w14:textId="77777777" w:rsidR="00D47CB1" w:rsidRPr="00912858" w:rsidRDefault="00D47CB1" w:rsidP="00D47CB1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3A359D51" w14:textId="066399CC" w:rsidR="002065C4" w:rsidRPr="00912858" w:rsidRDefault="00E07573" w:rsidP="002065C4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</w:t>
      </w:r>
      <w:r w:rsidR="00B42A81" w:rsidRPr="00912858">
        <w:rPr>
          <w:rFonts w:ascii="Arial" w:eastAsia="Times New Roman" w:hAnsi="Arial" w:cs="Arial"/>
          <w:b/>
          <w:bCs/>
          <w:color w:val="000000"/>
          <w:lang w:eastAsia="pl-PL"/>
        </w:rPr>
        <w:t>Wnioskodawca:</w:t>
      </w:r>
      <w:r w:rsidR="002065C4"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……………………………………….</w:t>
      </w:r>
    </w:p>
    <w:p w14:paraId="6471A344" w14:textId="77777777" w:rsidR="002065C4" w:rsidRPr="00912858" w:rsidRDefault="002065C4" w:rsidP="002065C4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3F64F5B" w14:textId="2A10C2F5" w:rsidR="00B42A81" w:rsidRPr="00912858" w:rsidRDefault="003206BC" w:rsidP="002065C4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Ul. Elsnera 34 m. …………………</w:t>
      </w:r>
    </w:p>
    <w:p w14:paraId="287A36F6" w14:textId="3D4483AA" w:rsidR="002065C4" w:rsidRPr="00912858" w:rsidRDefault="002065C4" w:rsidP="002065C4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87BEF05" w14:textId="79DFE9EF" w:rsidR="002065C4" w:rsidRPr="003206BC" w:rsidRDefault="003206BC" w:rsidP="002065C4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Pr="003206B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02-680 Warszawa</w:t>
      </w:r>
    </w:p>
    <w:p w14:paraId="1B4F0E1C" w14:textId="2B604D17" w:rsidR="00B42A81" w:rsidRPr="00912858" w:rsidRDefault="00B42A81" w:rsidP="003101D7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</w:t>
      </w:r>
      <w:r w:rsidR="0091131E"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</w:p>
    <w:p w14:paraId="42DCF68D" w14:textId="77777777" w:rsidR="00B42A81" w:rsidRPr="00912858" w:rsidRDefault="00B42A81" w:rsidP="003101D7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14:paraId="31EB69C6" w14:textId="58AE364C" w:rsidR="00B42A81" w:rsidRPr="00912858" w:rsidRDefault="00B42A81" w:rsidP="003101D7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</w:t>
      </w:r>
      <w:r w:rsidR="0091131E"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BF08B7">
        <w:rPr>
          <w:rFonts w:ascii="Arial" w:eastAsia="Times New Roman" w:hAnsi="Arial" w:cs="Arial"/>
          <w:b/>
          <w:bCs/>
          <w:color w:val="000000"/>
          <w:lang w:eastAsia="pl-PL"/>
        </w:rPr>
        <w:t>Miasto Stołeczne Warszawa</w:t>
      </w:r>
    </w:p>
    <w:p w14:paraId="2F458FA5" w14:textId="77777777" w:rsidR="00E2366C" w:rsidRPr="00912858" w:rsidRDefault="00B42A81" w:rsidP="003101D7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</w:t>
      </w:r>
      <w:r w:rsidR="0091131E" w:rsidRPr="009128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Pr="00912858">
        <w:rPr>
          <w:rFonts w:ascii="Arial" w:eastAsia="Times New Roman" w:hAnsi="Arial" w:cs="Arial"/>
          <w:b/>
          <w:bCs/>
          <w:color w:val="000000"/>
          <w:lang w:eastAsia="pl-PL"/>
        </w:rPr>
        <w:t>Pl. Bankowy 3/5</w:t>
      </w:r>
    </w:p>
    <w:p w14:paraId="0269100D" w14:textId="75AFE0AA" w:rsidR="00B42A81" w:rsidRPr="003206BC" w:rsidRDefault="00B42A81" w:rsidP="002065C4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F0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</w:t>
      </w:r>
      <w:r w:rsidR="0091131E" w:rsidRPr="00BF0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2065C4" w:rsidRPr="003206B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14:paraId="6442E74A" w14:textId="77777777" w:rsidR="002065C4" w:rsidRPr="00912858" w:rsidRDefault="002065C4" w:rsidP="002065C4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39970F5" w14:textId="77777777" w:rsidR="00C01678" w:rsidRPr="00912858" w:rsidRDefault="00C01678" w:rsidP="00C01678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08F1D42" w14:textId="18E4AC1C" w:rsidR="00B42A81" w:rsidRPr="00912858" w:rsidRDefault="0091131E" w:rsidP="00B42A8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12858">
        <w:rPr>
          <w:rFonts w:ascii="Arial" w:eastAsia="Times New Roman" w:hAnsi="Arial" w:cs="Arial"/>
          <w:b/>
          <w:color w:val="000000"/>
          <w:lang w:eastAsia="pl-PL"/>
        </w:rPr>
        <w:t>WNIOS</w:t>
      </w:r>
      <w:r w:rsidR="00BF08B7">
        <w:rPr>
          <w:rFonts w:ascii="Arial" w:eastAsia="Times New Roman" w:hAnsi="Arial" w:cs="Arial"/>
          <w:b/>
          <w:color w:val="000000"/>
          <w:lang w:eastAsia="pl-PL"/>
        </w:rPr>
        <w:t>EK</w:t>
      </w:r>
      <w:r w:rsidRPr="00912858">
        <w:rPr>
          <w:rFonts w:ascii="Arial" w:eastAsia="Times New Roman" w:hAnsi="Arial" w:cs="Arial"/>
          <w:b/>
          <w:color w:val="000000"/>
          <w:lang w:eastAsia="pl-PL"/>
        </w:rPr>
        <w:t xml:space="preserve"> O USTALENIE</w:t>
      </w:r>
    </w:p>
    <w:p w14:paraId="0D622494" w14:textId="77777777" w:rsidR="00B42A81" w:rsidRPr="00912858" w:rsidRDefault="00B42A81" w:rsidP="00B42A8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F52779" w14:textId="1AC90FD4" w:rsidR="00DB6488" w:rsidRPr="00DA621A" w:rsidRDefault="00B42A81" w:rsidP="00665A6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65A6F">
        <w:rPr>
          <w:rFonts w:ascii="Arial" w:eastAsia="Times New Roman" w:hAnsi="Arial" w:cs="Arial"/>
          <w:color w:val="000000"/>
          <w:lang w:eastAsia="pl-PL"/>
        </w:rPr>
        <w:t xml:space="preserve">Działając w imieniu </w:t>
      </w:r>
      <w:r w:rsidR="001203B4" w:rsidRPr="00665A6F">
        <w:rPr>
          <w:rFonts w:ascii="Arial" w:eastAsia="Times New Roman" w:hAnsi="Arial" w:cs="Arial"/>
          <w:color w:val="000000"/>
          <w:lang w:eastAsia="pl-PL"/>
        </w:rPr>
        <w:t xml:space="preserve">własnym </w:t>
      </w:r>
      <w:r w:rsidRPr="00665A6F">
        <w:rPr>
          <w:rFonts w:ascii="Arial" w:eastAsia="Times New Roman" w:hAnsi="Arial" w:cs="Arial"/>
          <w:color w:val="000000"/>
          <w:lang w:eastAsia="pl-PL"/>
        </w:rPr>
        <w:t>na podstawie art. 78 ust. 2 i 3 ustawy z dnia 21 sierpnia 1997 r. o gospodarce nieruchomościami</w:t>
      </w:r>
      <w:r w:rsidR="0091131E" w:rsidRPr="00665A6F">
        <w:rPr>
          <w:rFonts w:ascii="Arial" w:eastAsia="Times New Roman" w:hAnsi="Arial" w:cs="Arial"/>
          <w:color w:val="000000"/>
          <w:lang w:eastAsia="pl-PL"/>
        </w:rPr>
        <w:t>,</w:t>
      </w:r>
      <w:r w:rsidRPr="00665A6F">
        <w:rPr>
          <w:rFonts w:ascii="Arial" w:eastAsia="Times New Roman" w:hAnsi="Arial" w:cs="Arial"/>
          <w:color w:val="000000"/>
          <w:lang w:eastAsia="pl-PL"/>
        </w:rPr>
        <w:t xml:space="preserve"> wnos</w:t>
      </w:r>
      <w:r w:rsidR="003101D7" w:rsidRPr="00665A6F">
        <w:rPr>
          <w:rFonts w:ascii="Arial" w:eastAsia="Times New Roman" w:hAnsi="Arial" w:cs="Arial"/>
          <w:color w:val="000000"/>
          <w:lang w:eastAsia="pl-PL"/>
        </w:rPr>
        <w:t xml:space="preserve">zę o </w:t>
      </w:r>
      <w:r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065C4" w:rsidRPr="00665A6F">
        <w:rPr>
          <w:rFonts w:ascii="Arial" w:eastAsia="Times New Roman" w:hAnsi="Arial" w:cs="Arial"/>
          <w:bCs/>
          <w:color w:val="000000"/>
          <w:lang w:eastAsia="pl-PL"/>
        </w:rPr>
        <w:t>us</w:t>
      </w:r>
      <w:r w:rsidR="00600EE4" w:rsidRPr="00665A6F">
        <w:rPr>
          <w:rFonts w:ascii="Arial" w:eastAsia="Times New Roman" w:hAnsi="Arial" w:cs="Arial"/>
          <w:bCs/>
          <w:color w:val="000000"/>
          <w:lang w:eastAsia="pl-PL"/>
        </w:rPr>
        <w:t>talenie, że dokonana dnia ………………</w:t>
      </w:r>
      <w:r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C200A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zmiana wysokości </w:t>
      </w:r>
      <w:r w:rsidRPr="00665A6F">
        <w:rPr>
          <w:rFonts w:ascii="Arial" w:eastAsia="Times New Roman" w:hAnsi="Arial" w:cs="Arial"/>
          <w:color w:val="000000"/>
          <w:lang w:eastAsia="pl-PL"/>
        </w:rPr>
        <w:t xml:space="preserve">opłaty rocznej z tytułu </w:t>
      </w:r>
      <w:r w:rsidR="003863EE" w:rsidRPr="00DA621A">
        <w:rPr>
          <w:rFonts w:ascii="Arial" w:eastAsia="Times New Roman" w:hAnsi="Arial" w:cs="Arial"/>
          <w:b/>
          <w:color w:val="000000"/>
          <w:lang w:eastAsia="pl-PL"/>
        </w:rPr>
        <w:t xml:space="preserve">udziału </w:t>
      </w:r>
      <w:bookmarkStart w:id="0" w:name="_Hlk503274664"/>
      <w:r w:rsidR="00BD51E4" w:rsidRPr="00DA621A">
        <w:rPr>
          <w:rFonts w:ascii="Arial" w:eastAsia="Times New Roman" w:hAnsi="Arial" w:cs="Arial"/>
          <w:b/>
          <w:color w:val="000000"/>
          <w:lang w:eastAsia="pl-PL"/>
        </w:rPr>
        <w:t xml:space="preserve">w </w:t>
      </w:r>
      <w:r w:rsidRPr="00DA621A"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DA621A">
        <w:rPr>
          <w:rFonts w:ascii="Arial" w:eastAsia="Times New Roman" w:hAnsi="Arial" w:cs="Arial"/>
          <w:b/>
          <w:bCs/>
          <w:color w:val="000000"/>
          <w:lang w:eastAsia="pl-PL"/>
        </w:rPr>
        <w:t>żytkowani</w:t>
      </w:r>
      <w:r w:rsidR="00BD51E4" w:rsidRPr="00DA621A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wieczyst</w:t>
      </w:r>
      <w:r w:rsidR="00BD51E4" w:rsidRPr="00DA621A">
        <w:rPr>
          <w:rFonts w:ascii="Arial" w:eastAsia="Times New Roman" w:hAnsi="Arial" w:cs="Arial"/>
          <w:b/>
          <w:bCs/>
          <w:color w:val="000000"/>
          <w:lang w:eastAsia="pl-PL"/>
        </w:rPr>
        <w:t>ym</w:t>
      </w:r>
      <w:r w:rsidRP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nieruchomości</w:t>
      </w:r>
      <w:r w:rsidR="00BD51E4" w:rsidRP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gruntowej</w:t>
      </w:r>
      <w:r w:rsid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(</w:t>
      </w:r>
      <w:r w:rsidR="00BD51E4" w:rsidRPr="00DA621A">
        <w:rPr>
          <w:rFonts w:ascii="Arial" w:eastAsia="Times New Roman" w:hAnsi="Arial" w:cs="Arial"/>
          <w:b/>
          <w:bCs/>
          <w:color w:val="000000"/>
          <w:lang w:eastAsia="pl-PL"/>
        </w:rPr>
        <w:t>uregulowanej w ks</w:t>
      </w:r>
      <w:r w:rsidR="00C2465C" w:rsidRP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iędze wieczystej </w:t>
      </w:r>
      <w:r w:rsidR="00C2465C" w:rsidRPr="00665A6F">
        <w:rPr>
          <w:rFonts w:ascii="Arial" w:eastAsia="Times New Roman" w:hAnsi="Arial" w:cs="Arial"/>
          <w:b/>
          <w:bCs/>
          <w:color w:val="000000"/>
          <w:lang w:eastAsia="pl-PL"/>
        </w:rPr>
        <w:t>WA2M/00448653/5</w:t>
      </w:r>
      <w:r w:rsidR="00BD51E4" w:rsidRPr="00665A6F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665A6F"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 w:rsidRPr="00665A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665A6F">
        <w:rPr>
          <w:rFonts w:ascii="Arial" w:eastAsia="Times New Roman" w:hAnsi="Arial" w:cs="Arial"/>
          <w:b/>
          <w:bCs/>
          <w:color w:val="000000"/>
          <w:lang w:eastAsia="pl-PL"/>
        </w:rPr>
        <w:t>działkę</w:t>
      </w:r>
      <w:r w:rsidR="00BD51E4" w:rsidRPr="00665A6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65A6F">
        <w:rPr>
          <w:rFonts w:ascii="Arial" w:eastAsia="Times New Roman" w:hAnsi="Arial" w:cs="Arial"/>
          <w:b/>
          <w:bCs/>
          <w:color w:val="000000"/>
          <w:lang w:eastAsia="pl-PL"/>
        </w:rPr>
        <w:t xml:space="preserve">nr </w:t>
      </w:r>
      <w:r w:rsidR="00C2465C" w:rsidRPr="00665A6F">
        <w:rPr>
          <w:rFonts w:ascii="Arial" w:eastAsia="Times New Roman" w:hAnsi="Arial" w:cs="Arial"/>
          <w:b/>
          <w:bCs/>
          <w:color w:val="000000"/>
          <w:lang w:eastAsia="pl-PL"/>
        </w:rPr>
        <w:t>1/3</w:t>
      </w:r>
      <w:r w:rsidR="003101D7" w:rsidRPr="00DA621A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położoną w Warszawie</w:t>
      </w:r>
      <w:r w:rsidR="00DA621A" w:rsidRPr="00DA621A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="003101D7" w:rsidRPr="00DA621A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="00DA62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5699F">
        <w:rPr>
          <w:rFonts w:ascii="Arial" w:eastAsia="Times New Roman" w:hAnsi="Arial" w:cs="Arial"/>
          <w:bCs/>
          <w:color w:val="000000"/>
          <w:lang w:eastAsia="pl-PL"/>
        </w:rPr>
        <w:t>związanego z</w:t>
      </w:r>
      <w:r w:rsidR="001B19E3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miejsc</w:t>
      </w:r>
      <w:r w:rsidR="0085699F">
        <w:rPr>
          <w:rFonts w:ascii="Arial" w:eastAsia="Times New Roman" w:hAnsi="Arial" w:cs="Arial"/>
          <w:bCs/>
          <w:color w:val="000000"/>
          <w:lang w:eastAsia="pl-PL"/>
        </w:rPr>
        <w:t>em</w:t>
      </w:r>
      <w:r w:rsidR="00C2465C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postojow</w:t>
      </w:r>
      <w:r w:rsidR="0085699F">
        <w:rPr>
          <w:rFonts w:ascii="Arial" w:eastAsia="Times New Roman" w:hAnsi="Arial" w:cs="Arial"/>
          <w:bCs/>
          <w:color w:val="000000"/>
          <w:lang w:eastAsia="pl-PL"/>
        </w:rPr>
        <w:t>ym</w:t>
      </w:r>
      <w:r w:rsidR="00C2465C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nr ………………..</w:t>
      </w:r>
      <w:r w:rsidR="00427386">
        <w:rPr>
          <w:rFonts w:ascii="Arial" w:eastAsia="Times New Roman" w:hAnsi="Arial" w:cs="Arial"/>
          <w:bCs/>
          <w:color w:val="000000"/>
          <w:lang w:eastAsia="pl-PL"/>
        </w:rPr>
        <w:t>, znajdując</w:t>
      </w:r>
      <w:r w:rsidR="006F5FCD">
        <w:rPr>
          <w:rFonts w:ascii="Arial" w:eastAsia="Times New Roman" w:hAnsi="Arial" w:cs="Arial"/>
          <w:bCs/>
          <w:color w:val="000000"/>
          <w:lang w:eastAsia="pl-PL"/>
        </w:rPr>
        <w:t>ym</w:t>
      </w:r>
      <w:r w:rsidR="00427386">
        <w:rPr>
          <w:rFonts w:ascii="Arial" w:eastAsia="Times New Roman" w:hAnsi="Arial" w:cs="Arial"/>
          <w:bCs/>
          <w:color w:val="000000"/>
          <w:lang w:eastAsia="pl-PL"/>
        </w:rPr>
        <w:t xml:space="preserve"> się w garażu podziemnym</w:t>
      </w:r>
      <w:r w:rsidR="001B19E3" w:rsidRPr="00665A6F">
        <w:rPr>
          <w:rFonts w:ascii="Arial" w:eastAsia="Times New Roman" w:hAnsi="Arial" w:cs="Arial"/>
          <w:bCs/>
          <w:color w:val="000000"/>
          <w:lang w:eastAsia="pl-PL"/>
        </w:rPr>
        <w:t>, wielostanowiskowym</w:t>
      </w:r>
      <w:r w:rsidR="00BD51E4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(księga </w:t>
      </w:r>
      <w:r w:rsidR="007C55B8">
        <w:rPr>
          <w:rFonts w:ascii="Arial" w:eastAsia="Times New Roman" w:hAnsi="Arial" w:cs="Arial"/>
          <w:bCs/>
          <w:color w:val="000000"/>
          <w:lang w:eastAsia="pl-PL"/>
        </w:rPr>
        <w:t>wieczysta garażu WA2M/00497345/1</w:t>
      </w:r>
      <w:r w:rsidR="00C2465C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), usytuowanym w budynku przy </w:t>
      </w:r>
      <w:r w:rsidR="00C2465C" w:rsidRPr="00665A6F">
        <w:rPr>
          <w:rFonts w:ascii="Arial" w:eastAsia="Times New Roman" w:hAnsi="Arial" w:cs="Arial"/>
          <w:b/>
          <w:bCs/>
          <w:color w:val="000000"/>
          <w:lang w:eastAsia="pl-PL"/>
        </w:rPr>
        <w:t>ul. Elsnera 34</w:t>
      </w:r>
      <w:r w:rsidR="00BD51E4" w:rsidRPr="00665A6F">
        <w:rPr>
          <w:rFonts w:ascii="Arial" w:eastAsia="Times New Roman" w:hAnsi="Arial" w:cs="Arial"/>
          <w:bCs/>
          <w:color w:val="000000"/>
          <w:lang w:eastAsia="pl-PL"/>
        </w:rPr>
        <w:t xml:space="preserve"> w Warszawie - </w:t>
      </w:r>
      <w:r w:rsidRPr="00665A6F">
        <w:rPr>
          <w:rFonts w:ascii="Arial" w:eastAsia="Times New Roman" w:hAnsi="Arial" w:cs="Arial"/>
          <w:color w:val="000000"/>
          <w:lang w:eastAsia="pl-PL"/>
        </w:rPr>
        <w:t>jest nieuzasadniona</w:t>
      </w:r>
      <w:r w:rsidR="00C66169" w:rsidRPr="00665A6F">
        <w:rPr>
          <w:rFonts w:ascii="Arial" w:eastAsia="Times New Roman" w:hAnsi="Arial" w:cs="Arial"/>
          <w:color w:val="000000"/>
          <w:lang w:eastAsia="pl-PL"/>
        </w:rPr>
        <w:t xml:space="preserve"> lub że jest uzasadniona w innej wysokości. </w:t>
      </w:r>
    </w:p>
    <w:bookmarkEnd w:id="0"/>
    <w:p w14:paraId="44507C50" w14:textId="34FD2001" w:rsidR="006B7FAA" w:rsidRPr="00665A6F" w:rsidRDefault="006B7FAA" w:rsidP="00830195">
      <w:pPr>
        <w:tabs>
          <w:tab w:val="left" w:pos="231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0A5E243" w14:textId="18DFFD55" w:rsidR="00DB6488" w:rsidRPr="00665A6F" w:rsidRDefault="00B64C0A" w:rsidP="00665A6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65A6F">
        <w:rPr>
          <w:rFonts w:ascii="Arial" w:eastAsia="Times New Roman" w:hAnsi="Arial" w:cs="Arial"/>
          <w:b/>
          <w:color w:val="000000"/>
          <w:lang w:eastAsia="pl-PL"/>
        </w:rPr>
        <w:t>UZASADNIENIE</w:t>
      </w:r>
    </w:p>
    <w:p w14:paraId="640664BE" w14:textId="77777777" w:rsidR="00774448" w:rsidRPr="00665A6F" w:rsidRDefault="00774448" w:rsidP="00665A6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8C61109" w14:textId="3D872790" w:rsidR="00600EE4" w:rsidRPr="00665A6F" w:rsidRDefault="00C2465C" w:rsidP="00665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5A6F">
        <w:rPr>
          <w:rFonts w:ascii="Arial" w:eastAsia="Times New Roman" w:hAnsi="Arial" w:cs="Arial"/>
          <w:color w:val="000000"/>
          <w:lang w:eastAsia="pl-PL"/>
        </w:rPr>
        <w:t>W dniu …………………..</w:t>
      </w:r>
      <w:r w:rsidR="00B64C0A" w:rsidRPr="00665A6F">
        <w:rPr>
          <w:rFonts w:ascii="Arial" w:eastAsia="Times New Roman" w:hAnsi="Arial" w:cs="Arial"/>
          <w:color w:val="000000"/>
          <w:lang w:eastAsia="pl-PL"/>
        </w:rPr>
        <w:t xml:space="preserve"> Zarząd Dzielnicy Mokotów m.st. Warszawy</w:t>
      </w:r>
      <w:r w:rsidR="003101D7" w:rsidRPr="00665A6F">
        <w:rPr>
          <w:rFonts w:ascii="Arial" w:eastAsia="Times New Roman" w:hAnsi="Arial" w:cs="Arial"/>
          <w:color w:val="000000"/>
          <w:lang w:eastAsia="pl-PL"/>
        </w:rPr>
        <w:t>,</w:t>
      </w:r>
      <w:r w:rsidR="00B64C0A"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101D7" w:rsidRPr="00665A6F">
        <w:rPr>
          <w:rFonts w:ascii="Arial" w:eastAsia="Times New Roman" w:hAnsi="Arial" w:cs="Arial"/>
          <w:color w:val="000000"/>
          <w:lang w:eastAsia="pl-PL"/>
        </w:rPr>
        <w:t xml:space="preserve">działając w imieniu Prezydenta m.st. Warszawy, </w:t>
      </w:r>
      <w:r w:rsidR="00B64C0A" w:rsidRPr="00665A6F">
        <w:rPr>
          <w:rFonts w:ascii="Arial" w:eastAsia="Times New Roman" w:hAnsi="Arial" w:cs="Arial"/>
          <w:color w:val="000000"/>
          <w:lang w:eastAsia="pl-PL"/>
        </w:rPr>
        <w:t>dokonał wypowiedzenia stawki opłaty rocznej z tytułu udziału</w:t>
      </w:r>
      <w:r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0EE4" w:rsidRPr="00665A6F">
        <w:rPr>
          <w:rFonts w:ascii="Arial" w:eastAsia="Times New Roman" w:hAnsi="Arial" w:cs="Arial"/>
          <w:color w:val="000000"/>
          <w:lang w:eastAsia="pl-PL"/>
        </w:rPr>
        <w:br/>
      </w:r>
      <w:r w:rsidRPr="00665A6F">
        <w:rPr>
          <w:rFonts w:ascii="Arial" w:eastAsia="Times New Roman" w:hAnsi="Arial" w:cs="Arial"/>
          <w:color w:val="000000"/>
          <w:lang w:eastAsia="pl-PL"/>
        </w:rPr>
        <w:lastRenderedPageBreak/>
        <w:t>w użytkowaniu wieczystym gruntu, położonego w Warszawi</w:t>
      </w:r>
      <w:r w:rsidR="00427386">
        <w:rPr>
          <w:rFonts w:ascii="Arial" w:eastAsia="Times New Roman" w:hAnsi="Arial" w:cs="Arial"/>
          <w:color w:val="000000"/>
          <w:lang w:eastAsia="pl-PL"/>
        </w:rPr>
        <w:t>e przy ul. Elsnera 34, związanego</w:t>
      </w:r>
      <w:r w:rsidRPr="00665A6F">
        <w:rPr>
          <w:rFonts w:ascii="Arial" w:eastAsia="Times New Roman" w:hAnsi="Arial" w:cs="Arial"/>
          <w:color w:val="000000"/>
          <w:lang w:eastAsia="pl-PL"/>
        </w:rPr>
        <w:t xml:space="preserve"> z miejscem postojowym nr ……. znajdującym się w garażu podziemnym tego budynku.</w:t>
      </w:r>
      <w:r w:rsidR="00B64C0A"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95472E8" w14:textId="06496F51" w:rsidR="00600EE4" w:rsidRPr="00665A6F" w:rsidRDefault="00600EE4" w:rsidP="00665A6F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65A6F">
        <w:rPr>
          <w:rFonts w:ascii="Arial" w:eastAsia="Times New Roman" w:hAnsi="Arial" w:cs="Arial"/>
          <w:color w:val="000000"/>
          <w:lang w:eastAsia="pl-PL"/>
        </w:rPr>
        <w:t xml:space="preserve">Wypowiedzenie nie jest zasadne, gdyż operat szacujący wartość nieruchomości położonej przy ul. Elsnera 34 wykonany w roku 2018 na zlecenie Zarządu Dzielnicy Mokotów, został sporządzony </w:t>
      </w:r>
      <w:r w:rsidRPr="00665A6F"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</w:t>
      </w:r>
      <w:r w:rsidR="001E418E" w:rsidRPr="00665A6F">
        <w:rPr>
          <w:rFonts w:ascii="Arial" w:eastAsia="Times New Roman" w:hAnsi="Arial" w:cs="Arial"/>
          <w:color w:val="000000"/>
          <w:u w:val="single"/>
          <w:lang w:eastAsia="pl-PL"/>
        </w:rPr>
        <w:t xml:space="preserve"> o gospodarce nieruchomościami, a tym samym nie może stanowić podstawy aktualizacji wysokości opłat za wieczyste użytkowanie. </w:t>
      </w:r>
    </w:p>
    <w:p w14:paraId="3CF34792" w14:textId="0AC2D432" w:rsidR="00600EE4" w:rsidRPr="00665A6F" w:rsidRDefault="00600EE4" w:rsidP="00665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5A6F">
        <w:rPr>
          <w:rFonts w:ascii="Arial" w:eastAsia="Times New Roman" w:hAnsi="Arial" w:cs="Arial"/>
          <w:color w:val="000000"/>
          <w:lang w:eastAsia="pl-PL"/>
        </w:rPr>
        <w:t>Wycenę wykonano metodą k</w:t>
      </w:r>
      <w:r w:rsidR="00665A6F">
        <w:rPr>
          <w:rFonts w:ascii="Arial" w:eastAsia="Times New Roman" w:hAnsi="Arial" w:cs="Arial"/>
          <w:color w:val="000000"/>
          <w:lang w:eastAsia="pl-PL"/>
        </w:rPr>
        <w:t>orygowania ceny średniej, jednak z</w:t>
      </w:r>
      <w:r w:rsidRPr="00665A6F">
        <w:rPr>
          <w:rFonts w:ascii="Arial" w:eastAsia="Times New Roman" w:hAnsi="Arial" w:cs="Arial"/>
          <w:color w:val="000000"/>
          <w:lang w:eastAsia="pl-PL"/>
        </w:rPr>
        <w:t>biór transak</w:t>
      </w:r>
      <w:r w:rsidR="005C54DF">
        <w:rPr>
          <w:rFonts w:ascii="Arial" w:eastAsia="Times New Roman" w:hAnsi="Arial" w:cs="Arial"/>
          <w:color w:val="000000"/>
          <w:lang w:eastAsia="pl-PL"/>
        </w:rPr>
        <w:t xml:space="preserve">cji porównawczych został </w:t>
      </w:r>
      <w:r w:rsidRPr="00665A6F">
        <w:rPr>
          <w:rFonts w:ascii="Arial" w:eastAsia="Times New Roman" w:hAnsi="Arial" w:cs="Arial"/>
          <w:color w:val="000000"/>
          <w:lang w:eastAsia="pl-PL"/>
        </w:rPr>
        <w:t>niepoprawnie dobrany. I tak:</w:t>
      </w:r>
    </w:p>
    <w:p w14:paraId="2F3D418F" w14:textId="18C50BD5" w:rsidR="00600EE4" w:rsidRPr="005C54DF" w:rsidRDefault="00600EE4" w:rsidP="00665A6F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418E" w:rsidRPr="005C54DF">
        <w:rPr>
          <w:rFonts w:ascii="Arial" w:hAnsi="Arial" w:cs="Arial"/>
          <w:u w:val="single"/>
        </w:rPr>
        <w:t>P</w:t>
      </w:r>
      <w:r w:rsidRPr="005C54DF">
        <w:rPr>
          <w:rFonts w:ascii="Arial" w:hAnsi="Arial" w:cs="Arial"/>
          <w:u w:val="single"/>
        </w:rPr>
        <w:t xml:space="preserve">kt. 9.1 </w:t>
      </w:r>
      <w:r w:rsidR="005C54DF" w:rsidRPr="005C54DF">
        <w:rPr>
          <w:rFonts w:ascii="Arial" w:hAnsi="Arial" w:cs="Arial"/>
          <w:u w:val="single"/>
        </w:rPr>
        <w:t>operatu:</w:t>
      </w:r>
    </w:p>
    <w:p w14:paraId="150877B8" w14:textId="1F3C9A1E" w:rsidR="00600EE4" w:rsidRPr="00665A6F" w:rsidRDefault="00600EE4" w:rsidP="0066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5 Abramowskiego – działka nie spełnia warunków podobieństwa do nieruchomości wycenianej z uwagi na swoją bardzo małą powierzchnię 524 m</w:t>
      </w:r>
      <w:r w:rsidRPr="00665A6F">
        <w:rPr>
          <w:rFonts w:ascii="Arial" w:hAnsi="Arial" w:cs="Arial"/>
          <w:vertAlign w:val="superscript"/>
        </w:rPr>
        <w:t>2</w:t>
      </w:r>
      <w:r w:rsidRPr="00665A6F">
        <w:rPr>
          <w:rFonts w:ascii="Arial" w:hAnsi="Arial" w:cs="Arial"/>
        </w:rPr>
        <w:t>, ponadto działka nie może być samodzieln</w:t>
      </w:r>
      <w:r w:rsidR="00DA621A">
        <w:rPr>
          <w:rFonts w:ascii="Arial" w:hAnsi="Arial" w:cs="Arial"/>
        </w:rPr>
        <w:t>a</w:t>
      </w:r>
      <w:r w:rsidRPr="00665A6F">
        <w:rPr>
          <w:rFonts w:ascii="Arial" w:hAnsi="Arial" w:cs="Arial"/>
        </w:rPr>
        <w:t xml:space="preserve"> z uwagi na swój kształt – prostokąt o wymiarach 10 m x 52 m</w:t>
      </w:r>
      <w:r w:rsidR="001E418E" w:rsidRPr="00665A6F">
        <w:rPr>
          <w:rFonts w:ascii="Arial" w:hAnsi="Arial" w:cs="Arial"/>
        </w:rPr>
        <w:t>;</w:t>
      </w:r>
      <w:r w:rsidRPr="00665A6F">
        <w:rPr>
          <w:rFonts w:ascii="Arial" w:hAnsi="Arial" w:cs="Arial"/>
        </w:rPr>
        <w:t xml:space="preserve"> strony transakcji są kapitałowo powiązane i transakcja nie jest rynkowa</w:t>
      </w:r>
      <w:r w:rsidR="001E418E" w:rsidRPr="00665A6F">
        <w:rPr>
          <w:rFonts w:ascii="Arial" w:hAnsi="Arial" w:cs="Arial"/>
        </w:rPr>
        <w:t>. U</w:t>
      </w:r>
      <w:r w:rsidRPr="00665A6F">
        <w:rPr>
          <w:rFonts w:ascii="Arial" w:hAnsi="Arial" w:cs="Arial"/>
        </w:rPr>
        <w:t xml:space="preserve">działowcem kupującego jest ANCOR RESORTS SPÓŁKA Z OGRANICZONA ODPOWIEDZIALNOSCIA </w:t>
      </w:r>
      <w:r w:rsidR="001E418E" w:rsidRPr="00665A6F">
        <w:rPr>
          <w:rFonts w:ascii="Arial" w:hAnsi="Arial" w:cs="Arial"/>
        </w:rPr>
        <w:t>–</w:t>
      </w:r>
      <w:r w:rsidRPr="00665A6F">
        <w:rPr>
          <w:rFonts w:ascii="Arial" w:hAnsi="Arial" w:cs="Arial"/>
        </w:rPr>
        <w:t xml:space="preserve"> którego</w:t>
      </w:r>
      <w:r w:rsidR="001E418E" w:rsidRPr="00665A6F">
        <w:rPr>
          <w:rFonts w:ascii="Arial" w:hAnsi="Arial" w:cs="Arial"/>
        </w:rPr>
        <w:t xml:space="preserve"> </w:t>
      </w:r>
      <w:r w:rsidRPr="00665A6F">
        <w:rPr>
          <w:rFonts w:ascii="Arial" w:hAnsi="Arial" w:cs="Arial"/>
        </w:rPr>
        <w:t>udziałowcem była spółka sprzedająca Kronos Kondratowicza Sp. z o.o.</w:t>
      </w:r>
      <w:r w:rsidR="001E418E" w:rsidRPr="00665A6F">
        <w:rPr>
          <w:rFonts w:ascii="Arial" w:hAnsi="Arial" w:cs="Arial"/>
        </w:rPr>
        <w:t>;</w:t>
      </w:r>
    </w:p>
    <w:p w14:paraId="00E5787B" w14:textId="36EFA922" w:rsidR="00600EE4" w:rsidRPr="00665A6F" w:rsidRDefault="001E418E" w:rsidP="0066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6 Przemyska – działka nie spełnia warunków podobieństwa do wycenianej nieruchomości</w:t>
      </w:r>
      <w:r w:rsidR="00DA621A">
        <w:rPr>
          <w:rFonts w:ascii="Arial" w:hAnsi="Arial" w:cs="Arial"/>
        </w:rPr>
        <w:t>,</w:t>
      </w:r>
      <w:r w:rsidRPr="00665A6F">
        <w:rPr>
          <w:rFonts w:ascii="Arial" w:hAnsi="Arial" w:cs="Arial"/>
        </w:rPr>
        <w:t xml:space="preserve"> ponieważ posiada powierzchnię 595 m2 – zupełnie inne warunki inwestycyjne niż cel na jaki przedmiotowa nieruchomość została oddana w użytkowanie wieczyste</w:t>
      </w:r>
      <w:r w:rsidR="005C54DF">
        <w:rPr>
          <w:rFonts w:ascii="Arial" w:hAnsi="Arial" w:cs="Arial"/>
        </w:rPr>
        <w:t>;</w:t>
      </w:r>
    </w:p>
    <w:p w14:paraId="67D6FF6B" w14:textId="36E70249" w:rsidR="001E418E" w:rsidRPr="005C54DF" w:rsidRDefault="001E418E" w:rsidP="005C5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7 Altowa - działka nie spełnia warunków podobieństwa do wycenianej nieruchomości</w:t>
      </w:r>
      <w:r w:rsidR="00283047">
        <w:rPr>
          <w:rFonts w:ascii="Arial" w:hAnsi="Arial" w:cs="Arial"/>
        </w:rPr>
        <w:t>,</w:t>
      </w:r>
      <w:r w:rsidRPr="00665A6F">
        <w:rPr>
          <w:rFonts w:ascii="Arial" w:hAnsi="Arial" w:cs="Arial"/>
        </w:rPr>
        <w:t xml:space="preserve"> ponieważ posiada powierzchnię 1177 m</w:t>
      </w:r>
      <w:r w:rsidRPr="005C54DF">
        <w:rPr>
          <w:rFonts w:ascii="Arial" w:hAnsi="Arial" w:cs="Arial"/>
          <w:vertAlign w:val="superscript"/>
        </w:rPr>
        <w:t>2</w:t>
      </w:r>
      <w:r w:rsidRPr="00665A6F">
        <w:rPr>
          <w:rFonts w:ascii="Arial" w:hAnsi="Arial" w:cs="Arial"/>
        </w:rPr>
        <w:t xml:space="preserve"> – zupełnie inne warunki inwestycyjne niż cel na jaki przedmiotowa nieruchomość została oddana w użytkowanie wieczyste</w:t>
      </w:r>
      <w:r w:rsidR="005C54DF">
        <w:rPr>
          <w:rFonts w:ascii="Arial" w:hAnsi="Arial" w:cs="Arial"/>
        </w:rPr>
        <w:t>. B</w:t>
      </w:r>
      <w:r w:rsidRPr="00665A6F">
        <w:rPr>
          <w:rFonts w:ascii="Arial" w:hAnsi="Arial" w:cs="Arial"/>
        </w:rPr>
        <w:t>ezpośrednie sąsiedztwo stanowią budynki mieszkalne jednorodzinne oraz teren linii kolejowej</w:t>
      </w:r>
      <w:r w:rsidR="005C54DF">
        <w:rPr>
          <w:rFonts w:ascii="Arial" w:hAnsi="Arial" w:cs="Arial"/>
        </w:rPr>
        <w:t xml:space="preserve">. Według </w:t>
      </w:r>
      <w:r w:rsidRPr="00665A6F">
        <w:rPr>
          <w:rFonts w:ascii="Arial" w:hAnsi="Arial" w:cs="Arial"/>
        </w:rPr>
        <w:t xml:space="preserve">opisu w tabeli „Charakterystyka szacowanej nieruchomości w skali ocen” odnośnie cechy: </w:t>
      </w:r>
      <w:r w:rsidRPr="005C54DF">
        <w:rPr>
          <w:rFonts w:ascii="Arial" w:hAnsi="Arial" w:cs="Arial"/>
        </w:rPr>
        <w:t xml:space="preserve">Sąsiedztwo, otoczenie przyjęto dla niej ocenę </w:t>
      </w:r>
      <w:r w:rsidR="005C54DF">
        <w:rPr>
          <w:rFonts w:ascii="Arial" w:hAnsi="Arial" w:cs="Arial"/>
          <w:b/>
        </w:rPr>
        <w:t>P</w:t>
      </w:r>
      <w:r w:rsidRPr="005C54DF">
        <w:rPr>
          <w:rFonts w:ascii="Arial" w:hAnsi="Arial" w:cs="Arial"/>
          <w:b/>
        </w:rPr>
        <w:t>rzeciętne</w:t>
      </w:r>
      <w:r w:rsidR="005C54DF" w:rsidRPr="005C54DF">
        <w:rPr>
          <w:rFonts w:ascii="Arial" w:hAnsi="Arial" w:cs="Arial"/>
          <w:b/>
        </w:rPr>
        <w:t>,</w:t>
      </w:r>
      <w:r w:rsidRPr="005C54DF">
        <w:rPr>
          <w:rFonts w:ascii="Arial" w:hAnsi="Arial" w:cs="Arial"/>
        </w:rPr>
        <w:t xml:space="preserve"> która została wcześniej</w:t>
      </w:r>
      <w:r w:rsidR="005C54DF">
        <w:rPr>
          <w:rFonts w:ascii="Arial" w:hAnsi="Arial" w:cs="Arial"/>
        </w:rPr>
        <w:t xml:space="preserve"> </w:t>
      </w:r>
      <w:r w:rsidRPr="005C54DF">
        <w:rPr>
          <w:rFonts w:ascii="Arial" w:hAnsi="Arial" w:cs="Arial"/>
        </w:rPr>
        <w:t>zdefiniowana m.in. z dala od terenów zielonych a w odległości 350 m od działki znajd</w:t>
      </w:r>
      <w:r w:rsidR="005C54DF">
        <w:rPr>
          <w:rFonts w:ascii="Arial" w:hAnsi="Arial" w:cs="Arial"/>
        </w:rPr>
        <w:t xml:space="preserve">uje się Park </w:t>
      </w:r>
      <w:proofErr w:type="spellStart"/>
      <w:r w:rsidR="005C54DF">
        <w:rPr>
          <w:rFonts w:ascii="Arial" w:hAnsi="Arial" w:cs="Arial"/>
        </w:rPr>
        <w:t>Szczęśliwicki</w:t>
      </w:r>
      <w:proofErr w:type="spellEnd"/>
      <w:r w:rsidR="005C54DF">
        <w:rPr>
          <w:rFonts w:ascii="Arial" w:hAnsi="Arial" w:cs="Arial"/>
        </w:rPr>
        <w:t xml:space="preserve"> więc</w:t>
      </w:r>
      <w:r w:rsidRPr="005C54DF">
        <w:rPr>
          <w:rFonts w:ascii="Arial" w:hAnsi="Arial" w:cs="Arial"/>
        </w:rPr>
        <w:t xml:space="preserve"> powinna dostać ocenę </w:t>
      </w:r>
      <w:r w:rsidRPr="005C54DF">
        <w:rPr>
          <w:rFonts w:ascii="Arial" w:hAnsi="Arial" w:cs="Arial"/>
          <w:b/>
          <w:bCs/>
        </w:rPr>
        <w:t>Dobre</w:t>
      </w:r>
      <w:r w:rsidR="005C54DF">
        <w:rPr>
          <w:rFonts w:ascii="Arial" w:hAnsi="Arial" w:cs="Arial"/>
          <w:b/>
          <w:bCs/>
        </w:rPr>
        <w:t>,</w:t>
      </w:r>
      <w:r w:rsidRPr="005C54DF">
        <w:rPr>
          <w:rFonts w:ascii="Arial" w:hAnsi="Arial" w:cs="Arial"/>
          <w:b/>
          <w:bCs/>
        </w:rPr>
        <w:t xml:space="preserve"> </w:t>
      </w:r>
      <w:r w:rsidRPr="005C54DF">
        <w:rPr>
          <w:rFonts w:ascii="Arial" w:hAnsi="Arial" w:cs="Arial"/>
        </w:rPr>
        <w:t>która została zdefiniowana m.in. jako dość blisko do terenów zielonych lub rekreacyjnych</w:t>
      </w:r>
      <w:r w:rsidR="00DA621A">
        <w:rPr>
          <w:rFonts w:ascii="Arial" w:hAnsi="Arial" w:cs="Arial"/>
        </w:rPr>
        <w:t>. Dla l</w:t>
      </w:r>
      <w:r w:rsidRPr="005C54DF">
        <w:rPr>
          <w:rFonts w:ascii="Arial" w:hAnsi="Arial" w:cs="Arial"/>
        </w:rPr>
        <w:t>okalizacj</w:t>
      </w:r>
      <w:r w:rsidR="00DA621A">
        <w:rPr>
          <w:rFonts w:ascii="Arial" w:hAnsi="Arial" w:cs="Arial"/>
        </w:rPr>
        <w:t>i nieruchomości</w:t>
      </w:r>
      <w:r w:rsidRPr="005C54DF">
        <w:rPr>
          <w:rFonts w:ascii="Arial" w:hAnsi="Arial" w:cs="Arial"/>
        </w:rPr>
        <w:t xml:space="preserve"> też bardziej adekwatna jest ocena </w:t>
      </w:r>
      <w:r w:rsidRPr="005C54DF">
        <w:rPr>
          <w:rFonts w:ascii="Arial" w:hAnsi="Arial" w:cs="Arial"/>
          <w:b/>
          <w:bCs/>
        </w:rPr>
        <w:t>Dobra</w:t>
      </w:r>
      <w:r w:rsidR="00DA621A">
        <w:rPr>
          <w:rFonts w:ascii="Arial" w:hAnsi="Arial" w:cs="Arial"/>
          <w:b/>
          <w:bCs/>
        </w:rPr>
        <w:t>,</w:t>
      </w:r>
      <w:r w:rsidRPr="005C54DF">
        <w:rPr>
          <w:rFonts w:ascii="Arial" w:hAnsi="Arial" w:cs="Arial"/>
          <w:b/>
          <w:bCs/>
        </w:rPr>
        <w:t xml:space="preserve"> </w:t>
      </w:r>
      <w:r w:rsidRPr="005C54DF">
        <w:rPr>
          <w:rFonts w:ascii="Arial" w:hAnsi="Arial" w:cs="Arial"/>
        </w:rPr>
        <w:t>ponieważ działka</w:t>
      </w:r>
      <w:r w:rsidR="005C54DF">
        <w:rPr>
          <w:rFonts w:ascii="Arial" w:hAnsi="Arial" w:cs="Arial"/>
        </w:rPr>
        <w:t xml:space="preserve"> </w:t>
      </w:r>
      <w:r w:rsidRPr="005C54DF">
        <w:rPr>
          <w:rFonts w:ascii="Arial" w:hAnsi="Arial" w:cs="Arial"/>
        </w:rPr>
        <w:t xml:space="preserve">położona jest w odległości około 150 m od ulicy Grójeckiej, która jest jednym </w:t>
      </w:r>
      <w:r w:rsidR="00283047">
        <w:rPr>
          <w:rFonts w:ascii="Arial" w:hAnsi="Arial" w:cs="Arial"/>
        </w:rPr>
        <w:t>z</w:t>
      </w:r>
      <w:r w:rsidRPr="005C54DF">
        <w:rPr>
          <w:rFonts w:ascii="Arial" w:hAnsi="Arial" w:cs="Arial"/>
        </w:rPr>
        <w:t xml:space="preserve"> głównych ciągów komunikacyjnych Warszawy, w związku z tym wartość współczynnika korygującego dla nieruchomości wycenianej powinna być przyjęta w wysokości 0,14964 a nie jak 0,29824. Na skutek błędnej oceny </w:t>
      </w:r>
      <w:r w:rsidR="00283047">
        <w:rPr>
          <w:rFonts w:ascii="Arial" w:hAnsi="Arial" w:cs="Arial"/>
        </w:rPr>
        <w:t>ww.</w:t>
      </w:r>
      <w:r w:rsidRPr="005C54DF">
        <w:rPr>
          <w:rFonts w:ascii="Arial" w:hAnsi="Arial" w:cs="Arial"/>
        </w:rPr>
        <w:t xml:space="preserve"> cechy</w:t>
      </w:r>
      <w:r w:rsidR="00283047">
        <w:rPr>
          <w:rFonts w:ascii="Arial" w:hAnsi="Arial" w:cs="Arial"/>
        </w:rPr>
        <w:t>, dokonane</w:t>
      </w:r>
      <w:r w:rsidRPr="005C54DF">
        <w:rPr>
          <w:rFonts w:ascii="Arial" w:hAnsi="Arial" w:cs="Arial"/>
        </w:rPr>
        <w:t xml:space="preserve"> obliczenia są błędne, poprawna suma </w:t>
      </w:r>
      <w:r w:rsidRPr="005C54DF">
        <w:rPr>
          <w:rFonts w:ascii="Arial" w:hAnsi="Arial" w:cs="Arial"/>
        </w:rPr>
        <w:lastRenderedPageBreak/>
        <w:t>współczynników korygujących to 1,11916, poprawna wartość 1 m</w:t>
      </w:r>
      <w:r w:rsidRPr="005C54DF">
        <w:rPr>
          <w:rFonts w:ascii="Arial" w:hAnsi="Arial" w:cs="Arial"/>
          <w:vertAlign w:val="superscript"/>
        </w:rPr>
        <w:t>2</w:t>
      </w:r>
      <w:r w:rsidRPr="005C54DF">
        <w:rPr>
          <w:rFonts w:ascii="Arial" w:hAnsi="Arial" w:cs="Arial"/>
        </w:rPr>
        <w:t xml:space="preserve"> to 3046 czyli od 12% mniej niż oszacował rzeczoznawca</w:t>
      </w:r>
      <w:r w:rsidR="005C54DF">
        <w:rPr>
          <w:rFonts w:ascii="Arial" w:hAnsi="Arial" w:cs="Arial"/>
        </w:rPr>
        <w:t>;</w:t>
      </w:r>
    </w:p>
    <w:p w14:paraId="22F9480A" w14:textId="1FF6E238" w:rsidR="001E418E" w:rsidRPr="008D720B" w:rsidRDefault="001E418E" w:rsidP="008D7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8 Potrzebna - działka nie spełnia warunków podobieństwa do wycenianej</w:t>
      </w:r>
      <w:r w:rsidR="008D720B">
        <w:rPr>
          <w:rFonts w:ascii="Arial" w:hAnsi="Arial" w:cs="Arial"/>
        </w:rPr>
        <w:t xml:space="preserve"> </w:t>
      </w:r>
      <w:r w:rsidRPr="008D720B">
        <w:rPr>
          <w:rFonts w:ascii="Arial" w:hAnsi="Arial" w:cs="Arial"/>
        </w:rPr>
        <w:t>nieruchomości ponieważ posiada powierzchnię 1276 m</w:t>
      </w:r>
      <w:r w:rsidRPr="001E0AD8">
        <w:rPr>
          <w:rFonts w:ascii="Arial" w:hAnsi="Arial" w:cs="Arial"/>
          <w:vertAlign w:val="superscript"/>
        </w:rPr>
        <w:t>2</w:t>
      </w:r>
      <w:r w:rsidRPr="008D720B">
        <w:rPr>
          <w:rFonts w:ascii="Arial" w:hAnsi="Arial" w:cs="Arial"/>
        </w:rPr>
        <w:t xml:space="preserve"> – zupełnie inne warunki</w:t>
      </w:r>
      <w:r w:rsidR="008D720B">
        <w:rPr>
          <w:rFonts w:ascii="Arial" w:hAnsi="Arial" w:cs="Arial"/>
        </w:rPr>
        <w:t xml:space="preserve"> </w:t>
      </w:r>
      <w:r w:rsidRPr="008D720B">
        <w:rPr>
          <w:rFonts w:ascii="Arial" w:hAnsi="Arial" w:cs="Arial"/>
        </w:rPr>
        <w:t>inwestycyjne niż cel na jaki przedmiotowa nieruchomość została oddana w użytkowanie wieczyste, bezpośrednie sąsiedztwo stanowią budynki mieszkalne jednorodzinne oraz niska zabudowa wielorodzinna oraz teren głównej linii kolejowej</w:t>
      </w:r>
      <w:r w:rsidR="005C54DF">
        <w:rPr>
          <w:rFonts w:ascii="Arial" w:hAnsi="Arial" w:cs="Arial"/>
        </w:rPr>
        <w:t>;</w:t>
      </w:r>
    </w:p>
    <w:p w14:paraId="43E31CD2" w14:textId="27456CA9" w:rsidR="001E418E" w:rsidRPr="005C54DF" w:rsidRDefault="001E418E" w:rsidP="005C5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10 Bielska - działka nie spełnia warunków podobieństwa do wycenianej nieruchomości ponieważ posiada powierzchnię 476 m</w:t>
      </w:r>
      <w:r w:rsidRPr="001E0AD8">
        <w:rPr>
          <w:rFonts w:ascii="Arial" w:hAnsi="Arial" w:cs="Arial"/>
          <w:vertAlign w:val="superscript"/>
        </w:rPr>
        <w:t>2</w:t>
      </w:r>
      <w:r w:rsidRPr="00665A6F">
        <w:rPr>
          <w:rFonts w:ascii="Arial" w:hAnsi="Arial" w:cs="Arial"/>
        </w:rPr>
        <w:t xml:space="preserve"> – zupełnie inne warunki inwestycyjne niż cel na jaki przedmiotowa nieruchomość została oddana w użytkowanie wieczyste, bezpośrednie sąsiedztwo stanowią budynki mieszkalne jednorodzinne.</w:t>
      </w:r>
      <w:r w:rsidR="005C54DF">
        <w:rPr>
          <w:rFonts w:ascii="Arial" w:hAnsi="Arial" w:cs="Arial"/>
        </w:rPr>
        <w:t xml:space="preserve"> </w:t>
      </w:r>
      <w:r w:rsidRPr="005C54DF">
        <w:rPr>
          <w:rFonts w:ascii="Arial" w:hAnsi="Arial" w:cs="Arial"/>
        </w:rPr>
        <w:t>W transakcji wystąpiły szczególne warunki jej zawarcia szczegółowo opisane w treści aktu notarialnego</w:t>
      </w:r>
      <w:r w:rsidR="00A2531F">
        <w:rPr>
          <w:rFonts w:ascii="Arial" w:hAnsi="Arial" w:cs="Arial"/>
        </w:rPr>
        <w:t>;</w:t>
      </w:r>
    </w:p>
    <w:p w14:paraId="240FD04B" w14:textId="7A30B6F3" w:rsidR="001E418E" w:rsidRPr="00665A6F" w:rsidRDefault="001E418E" w:rsidP="008D7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poz. 11 ul. Narożna – transakcja zawarta pomiędzy ka</w:t>
      </w:r>
      <w:r w:rsidR="005C54DF">
        <w:rPr>
          <w:rFonts w:ascii="Arial" w:hAnsi="Arial" w:cs="Arial"/>
        </w:rPr>
        <w:t>pitałowo powiązanymi podmiotami. T</w:t>
      </w:r>
      <w:r w:rsidRPr="00665A6F">
        <w:rPr>
          <w:rFonts w:ascii="Arial" w:hAnsi="Arial" w:cs="Arial"/>
        </w:rPr>
        <w:t>a sama</w:t>
      </w:r>
      <w:r w:rsidR="00665A6F" w:rsidRPr="00665A6F">
        <w:rPr>
          <w:rFonts w:ascii="Arial" w:hAnsi="Arial" w:cs="Arial"/>
        </w:rPr>
        <w:t xml:space="preserve"> </w:t>
      </w:r>
      <w:r w:rsidRPr="00665A6F">
        <w:rPr>
          <w:rFonts w:ascii="Arial" w:hAnsi="Arial" w:cs="Arial"/>
        </w:rPr>
        <w:t xml:space="preserve">osoba jest Prezesem </w:t>
      </w:r>
      <w:r w:rsidR="00283047">
        <w:rPr>
          <w:rFonts w:ascii="Arial" w:hAnsi="Arial" w:cs="Arial"/>
        </w:rPr>
        <w:t>jednej</w:t>
      </w:r>
      <w:r w:rsidRPr="00665A6F">
        <w:rPr>
          <w:rFonts w:ascii="Arial" w:hAnsi="Arial" w:cs="Arial"/>
        </w:rPr>
        <w:t xml:space="preserve"> spółki oraz członkiem Zarządu drugiej</w:t>
      </w:r>
      <w:r w:rsidR="00283047">
        <w:rPr>
          <w:rFonts w:ascii="Arial" w:hAnsi="Arial" w:cs="Arial"/>
        </w:rPr>
        <w:t xml:space="preserve">. Ta okoliczność mogła wpływać na cenę transakcji, pozostawiając wątpliwości co do jej obiektywizmu i </w:t>
      </w:r>
      <w:r w:rsidR="00A2531F">
        <w:rPr>
          <w:rFonts w:ascii="Arial" w:hAnsi="Arial" w:cs="Arial"/>
        </w:rPr>
        <w:t>co do tego czy rzeczywiście była to cena rynkowa;</w:t>
      </w:r>
    </w:p>
    <w:p w14:paraId="1841E1C4" w14:textId="011597C0" w:rsidR="001E418E" w:rsidRPr="008D720B" w:rsidRDefault="00665A6F" w:rsidP="008D72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 xml:space="preserve"> </w:t>
      </w:r>
      <w:r w:rsidR="001E418E" w:rsidRPr="00665A6F">
        <w:rPr>
          <w:rFonts w:ascii="Arial" w:hAnsi="Arial" w:cs="Arial"/>
        </w:rPr>
        <w:t>poz. 12 ul. Lirowa - działka nie spełnia warunków podobieństwa do wycenianej</w:t>
      </w:r>
      <w:r w:rsidR="008D720B">
        <w:rPr>
          <w:rFonts w:ascii="Arial" w:hAnsi="Arial" w:cs="Arial"/>
        </w:rPr>
        <w:t xml:space="preserve"> </w:t>
      </w:r>
      <w:r w:rsidR="001E418E" w:rsidRPr="008D720B">
        <w:rPr>
          <w:rFonts w:ascii="Arial" w:hAnsi="Arial" w:cs="Arial"/>
        </w:rPr>
        <w:t>nieruchomości ponieważ posiada powierzchnię 1026 m</w:t>
      </w:r>
      <w:r w:rsidR="001E418E" w:rsidRPr="00612E0D">
        <w:rPr>
          <w:rFonts w:ascii="Arial" w:hAnsi="Arial" w:cs="Arial"/>
          <w:vertAlign w:val="superscript"/>
        </w:rPr>
        <w:t>2</w:t>
      </w:r>
      <w:r w:rsidR="001E418E" w:rsidRPr="008D720B">
        <w:rPr>
          <w:rFonts w:ascii="Arial" w:hAnsi="Arial" w:cs="Arial"/>
        </w:rPr>
        <w:t xml:space="preserve"> – zupełnie inne warunki</w:t>
      </w:r>
      <w:r w:rsidR="008D720B">
        <w:rPr>
          <w:rFonts w:ascii="Arial" w:hAnsi="Arial" w:cs="Arial"/>
        </w:rPr>
        <w:t xml:space="preserve"> </w:t>
      </w:r>
      <w:r w:rsidR="001E418E" w:rsidRPr="008D720B">
        <w:rPr>
          <w:rFonts w:ascii="Arial" w:hAnsi="Arial" w:cs="Arial"/>
        </w:rPr>
        <w:t>inwestycyjne niż cel na jaki przedmiotowa nieruchomość została oddana w użytkowanie</w:t>
      </w:r>
      <w:r w:rsidRPr="008D720B">
        <w:rPr>
          <w:rFonts w:ascii="Arial" w:hAnsi="Arial" w:cs="Arial"/>
        </w:rPr>
        <w:t xml:space="preserve"> </w:t>
      </w:r>
      <w:r w:rsidR="001E418E" w:rsidRPr="008D720B">
        <w:rPr>
          <w:rFonts w:ascii="Arial" w:hAnsi="Arial" w:cs="Arial"/>
        </w:rPr>
        <w:t>wieczyste, bezpośrednie sąsiedztwo stanowią budynki mies</w:t>
      </w:r>
      <w:r w:rsidRPr="008D720B">
        <w:rPr>
          <w:rFonts w:ascii="Arial" w:hAnsi="Arial" w:cs="Arial"/>
        </w:rPr>
        <w:t xml:space="preserve">zkalne jednorodzinne oraz niska </w:t>
      </w:r>
      <w:r w:rsidR="001E418E" w:rsidRPr="008D720B">
        <w:rPr>
          <w:rFonts w:ascii="Arial" w:hAnsi="Arial" w:cs="Arial"/>
        </w:rPr>
        <w:t>zabudowa wielorodzinna - wg. MPZP D7.2 MN/MW zabudowa jedno i wielorodzinna</w:t>
      </w:r>
      <w:r w:rsidRPr="008D720B">
        <w:rPr>
          <w:rFonts w:ascii="Arial" w:hAnsi="Arial" w:cs="Arial"/>
        </w:rPr>
        <w:t>.</w:t>
      </w:r>
    </w:p>
    <w:p w14:paraId="619C26A2" w14:textId="77777777" w:rsidR="00665A6F" w:rsidRPr="00665A6F" w:rsidRDefault="00665A6F" w:rsidP="008D720B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Arial" w:hAnsi="Arial" w:cs="Arial"/>
        </w:rPr>
      </w:pPr>
    </w:p>
    <w:p w14:paraId="327ED2FA" w14:textId="77777777" w:rsidR="001E418E" w:rsidRPr="00665A6F" w:rsidRDefault="001E418E" w:rsidP="00665A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65A6F">
        <w:rPr>
          <w:rFonts w:ascii="Arial" w:hAnsi="Arial" w:cs="Arial"/>
          <w:b/>
          <w:bCs/>
        </w:rPr>
        <w:t>Podsumowanie:</w:t>
      </w:r>
    </w:p>
    <w:p w14:paraId="04A6EDC2" w14:textId="35E114EC" w:rsidR="006B7FAA" w:rsidRPr="006B7FAA" w:rsidRDefault="001E418E" w:rsidP="006B7F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7FAA">
        <w:rPr>
          <w:rFonts w:ascii="Arial" w:hAnsi="Arial" w:cs="Arial"/>
        </w:rPr>
        <w:t xml:space="preserve">Zdefiniowana cecha rynkowa </w:t>
      </w:r>
      <w:r w:rsidR="00A2531F">
        <w:rPr>
          <w:rFonts w:ascii="Arial" w:hAnsi="Arial" w:cs="Arial"/>
        </w:rPr>
        <w:t>tzw. „</w:t>
      </w:r>
      <w:r w:rsidRPr="006B7FAA">
        <w:rPr>
          <w:rFonts w:ascii="Arial" w:hAnsi="Arial" w:cs="Arial"/>
          <w:b/>
          <w:bCs/>
        </w:rPr>
        <w:t>Możliwości inwestycyjne</w:t>
      </w:r>
      <w:r w:rsidR="00A2531F">
        <w:rPr>
          <w:rFonts w:ascii="Arial" w:hAnsi="Arial" w:cs="Arial"/>
          <w:b/>
          <w:bCs/>
        </w:rPr>
        <w:t>”</w:t>
      </w:r>
      <w:r w:rsidRPr="006B7FAA">
        <w:rPr>
          <w:rFonts w:ascii="Arial" w:hAnsi="Arial" w:cs="Arial"/>
          <w:b/>
          <w:bCs/>
        </w:rPr>
        <w:t xml:space="preserve"> </w:t>
      </w:r>
      <w:r w:rsidRPr="006B7FAA">
        <w:rPr>
          <w:rFonts w:ascii="Arial" w:hAnsi="Arial" w:cs="Arial"/>
        </w:rPr>
        <w:t>nie u</w:t>
      </w:r>
      <w:r w:rsidR="008D720B" w:rsidRPr="006B7FAA">
        <w:rPr>
          <w:rFonts w:ascii="Arial" w:hAnsi="Arial" w:cs="Arial"/>
        </w:rPr>
        <w:t xml:space="preserve">względnia przeznaczenia działek </w:t>
      </w:r>
      <w:r w:rsidRPr="006B7FAA">
        <w:rPr>
          <w:rFonts w:ascii="Arial" w:hAnsi="Arial" w:cs="Arial"/>
        </w:rPr>
        <w:t xml:space="preserve">pod zabudowę jednorodzinną a takie nieruchomości </w:t>
      </w:r>
      <w:r w:rsidR="008D720B" w:rsidRPr="006B7FAA">
        <w:rPr>
          <w:rFonts w:ascii="Arial" w:hAnsi="Arial" w:cs="Arial"/>
        </w:rPr>
        <w:t xml:space="preserve">zostały użyte w procesie wyceny poz. 1 </w:t>
      </w:r>
      <w:r w:rsidRPr="006B7FAA">
        <w:rPr>
          <w:rFonts w:ascii="Arial" w:hAnsi="Arial" w:cs="Arial"/>
        </w:rPr>
        <w:t>Włodarzewska, poz. 7 Altowa, poz. 8 Potrzebna, poz. 10 Biel</w:t>
      </w:r>
      <w:r w:rsidR="008D720B" w:rsidRPr="006B7FAA">
        <w:rPr>
          <w:rFonts w:ascii="Arial" w:hAnsi="Arial" w:cs="Arial"/>
        </w:rPr>
        <w:t xml:space="preserve">ska, poz. 12 Lirowa – występuje </w:t>
      </w:r>
      <w:r w:rsidRPr="006B7FAA">
        <w:rPr>
          <w:rFonts w:ascii="Arial" w:hAnsi="Arial" w:cs="Arial"/>
        </w:rPr>
        <w:t>więc brak podobieństwa nieruchomości porównawczych do nieruchomości wycenianej</w:t>
      </w:r>
      <w:r w:rsidR="00A2531F">
        <w:rPr>
          <w:rFonts w:ascii="Arial" w:hAnsi="Arial" w:cs="Arial"/>
        </w:rPr>
        <w:t>,</w:t>
      </w:r>
    </w:p>
    <w:p w14:paraId="66902729" w14:textId="0B8202AD" w:rsidR="006B7FAA" w:rsidRDefault="001E418E" w:rsidP="00665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7FAA">
        <w:rPr>
          <w:rFonts w:ascii="Arial" w:hAnsi="Arial" w:cs="Arial"/>
        </w:rPr>
        <w:t xml:space="preserve"> Błędna ocena nieruchomości o cenie minimalnej powoduje </w:t>
      </w:r>
      <w:r w:rsidR="006B7FAA" w:rsidRPr="006B7FAA">
        <w:rPr>
          <w:rFonts w:ascii="Arial" w:hAnsi="Arial" w:cs="Arial"/>
        </w:rPr>
        <w:t xml:space="preserve">nieprawidłowe dalsze obliczenie </w:t>
      </w:r>
      <w:r w:rsidRPr="006B7FAA">
        <w:rPr>
          <w:rFonts w:ascii="Arial" w:hAnsi="Arial" w:cs="Arial"/>
        </w:rPr>
        <w:t>wartości</w:t>
      </w:r>
      <w:r w:rsidR="00A2531F">
        <w:rPr>
          <w:rFonts w:ascii="Arial" w:hAnsi="Arial" w:cs="Arial"/>
        </w:rPr>
        <w:t xml:space="preserve">, </w:t>
      </w:r>
      <w:r w:rsidRPr="006B7FAA">
        <w:rPr>
          <w:rFonts w:ascii="Arial" w:hAnsi="Arial" w:cs="Arial"/>
        </w:rPr>
        <w:t>zawyżenie oszacowanej wartości</w:t>
      </w:r>
      <w:r w:rsidR="00A2531F">
        <w:rPr>
          <w:rFonts w:ascii="Arial" w:hAnsi="Arial" w:cs="Arial"/>
        </w:rPr>
        <w:t>,</w:t>
      </w:r>
    </w:p>
    <w:p w14:paraId="475078E4" w14:textId="3ECD4222" w:rsidR="006B7FAA" w:rsidRDefault="006B7FAA" w:rsidP="00665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418E" w:rsidRPr="006B7FAA">
        <w:rPr>
          <w:rFonts w:ascii="Arial" w:hAnsi="Arial" w:cs="Arial"/>
        </w:rPr>
        <w:t xml:space="preserve"> zbiorze transakcji porównawczych znajdują się transakcje pomiędzy kapitałowo</w:t>
      </w:r>
      <w:r>
        <w:rPr>
          <w:rFonts w:ascii="Arial" w:hAnsi="Arial" w:cs="Arial"/>
        </w:rPr>
        <w:t xml:space="preserve"> </w:t>
      </w:r>
      <w:r w:rsidR="001E418E" w:rsidRPr="006B7FAA">
        <w:rPr>
          <w:rFonts w:ascii="Arial" w:hAnsi="Arial" w:cs="Arial"/>
        </w:rPr>
        <w:t>powiązanymi stronami</w:t>
      </w:r>
      <w:r w:rsidR="00A2531F">
        <w:rPr>
          <w:rFonts w:ascii="Arial" w:hAnsi="Arial" w:cs="Arial"/>
        </w:rPr>
        <w:t>, co przekłada się na</w:t>
      </w:r>
      <w:r w:rsidR="001E418E" w:rsidRPr="006B7FAA">
        <w:rPr>
          <w:rFonts w:ascii="Arial" w:hAnsi="Arial" w:cs="Arial"/>
        </w:rPr>
        <w:t xml:space="preserve"> brak spełnienia </w:t>
      </w:r>
      <w:r w:rsidR="00A2531F">
        <w:rPr>
          <w:rFonts w:ascii="Arial" w:hAnsi="Arial" w:cs="Arial"/>
        </w:rPr>
        <w:t xml:space="preserve">warunków </w:t>
      </w:r>
      <w:r w:rsidR="001E418E" w:rsidRPr="006B7FAA">
        <w:rPr>
          <w:rFonts w:ascii="Arial" w:hAnsi="Arial" w:cs="Arial"/>
        </w:rPr>
        <w:t>defini</w:t>
      </w:r>
      <w:r>
        <w:rPr>
          <w:rFonts w:ascii="Arial" w:hAnsi="Arial" w:cs="Arial"/>
        </w:rPr>
        <w:t>cji wartości rynkowej art. 151 u</w:t>
      </w:r>
      <w:r w:rsidR="001E418E" w:rsidRPr="006B7FAA">
        <w:rPr>
          <w:rFonts w:ascii="Arial" w:hAnsi="Arial" w:cs="Arial"/>
        </w:rPr>
        <w:t>stawy o</w:t>
      </w:r>
      <w:r>
        <w:rPr>
          <w:rFonts w:ascii="Arial" w:hAnsi="Arial" w:cs="Arial"/>
        </w:rPr>
        <w:t xml:space="preserve"> </w:t>
      </w:r>
      <w:r w:rsidR="001E418E" w:rsidRPr="006B7FAA">
        <w:rPr>
          <w:rFonts w:ascii="Arial" w:hAnsi="Arial" w:cs="Arial"/>
        </w:rPr>
        <w:t>gospodarce nieruchomościami poz. 5 Abramowskiego, poz. 11 Narożna</w:t>
      </w:r>
      <w:r w:rsidR="00A2531F">
        <w:rPr>
          <w:rFonts w:ascii="Arial" w:hAnsi="Arial" w:cs="Arial"/>
        </w:rPr>
        <w:t>,</w:t>
      </w:r>
    </w:p>
    <w:p w14:paraId="5FEBEF79" w14:textId="6B6FC392" w:rsidR="001E418E" w:rsidRPr="006B7FAA" w:rsidRDefault="001E418E" w:rsidP="00665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7FAA">
        <w:rPr>
          <w:rFonts w:ascii="Arial" w:hAnsi="Arial" w:cs="Arial"/>
        </w:rPr>
        <w:lastRenderedPageBreak/>
        <w:t xml:space="preserve"> </w:t>
      </w:r>
      <w:r w:rsidR="00E36B3E">
        <w:rPr>
          <w:rFonts w:ascii="Arial" w:hAnsi="Arial" w:cs="Arial"/>
        </w:rPr>
        <w:t xml:space="preserve">W </w:t>
      </w:r>
      <w:r w:rsidRPr="006B7FAA">
        <w:rPr>
          <w:rFonts w:ascii="Arial" w:hAnsi="Arial" w:cs="Arial"/>
        </w:rPr>
        <w:t>zbiorze transakcji porównawczych znajdują się transakcja przy której wystąpiły jej</w:t>
      </w:r>
    </w:p>
    <w:p w14:paraId="4529AEED" w14:textId="1FC2E73B" w:rsidR="006B7FAA" w:rsidRDefault="001E418E" w:rsidP="006B7FA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665A6F">
        <w:rPr>
          <w:rFonts w:ascii="Arial" w:hAnsi="Arial" w:cs="Arial"/>
        </w:rPr>
        <w:t>szczególe warunki</w:t>
      </w:r>
      <w:r w:rsidR="00A2531F">
        <w:rPr>
          <w:rFonts w:ascii="Arial" w:hAnsi="Arial" w:cs="Arial"/>
        </w:rPr>
        <w:t>, co przekłada się na</w:t>
      </w:r>
      <w:r w:rsidRPr="00665A6F">
        <w:rPr>
          <w:rFonts w:ascii="Arial" w:hAnsi="Arial" w:cs="Arial"/>
        </w:rPr>
        <w:t xml:space="preserve"> brak spełnienia definicji wartości rynkowej art. 151 Ustawy o gospodarce</w:t>
      </w:r>
      <w:r w:rsidR="006B7FAA">
        <w:rPr>
          <w:rFonts w:ascii="Arial" w:hAnsi="Arial" w:cs="Arial"/>
        </w:rPr>
        <w:t xml:space="preserve"> poz. 10 Bielska</w:t>
      </w:r>
      <w:r w:rsidR="00A2531F">
        <w:rPr>
          <w:rFonts w:ascii="Arial" w:hAnsi="Arial" w:cs="Arial"/>
        </w:rPr>
        <w:t>,</w:t>
      </w:r>
    </w:p>
    <w:p w14:paraId="7E6A5596" w14:textId="7ABF8B5D" w:rsidR="006B7FAA" w:rsidRDefault="006B7FAA" w:rsidP="006B7FA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E36B3E">
        <w:rPr>
          <w:rFonts w:ascii="Arial" w:hAnsi="Arial" w:cs="Arial"/>
        </w:rPr>
        <w:t>O</w:t>
      </w:r>
      <w:r w:rsidR="001E418E" w:rsidRPr="00665A6F">
        <w:rPr>
          <w:rFonts w:ascii="Arial" w:hAnsi="Arial" w:cs="Arial"/>
        </w:rPr>
        <w:t xml:space="preserve">cena nieruchomości wycenianej jako </w:t>
      </w:r>
      <w:r w:rsidR="00A2531F">
        <w:rPr>
          <w:rFonts w:ascii="Arial" w:hAnsi="Arial" w:cs="Arial"/>
        </w:rPr>
        <w:t>„</w:t>
      </w:r>
      <w:r w:rsidR="001E418E" w:rsidRPr="00A2531F">
        <w:rPr>
          <w:rFonts w:ascii="Arial" w:hAnsi="Arial" w:cs="Arial"/>
          <w:b/>
        </w:rPr>
        <w:t>Bardzo dobre</w:t>
      </w:r>
      <w:r w:rsidR="00A2531F">
        <w:rPr>
          <w:rFonts w:ascii="Arial" w:hAnsi="Arial" w:cs="Arial"/>
          <w:b/>
        </w:rPr>
        <w:t>”</w:t>
      </w:r>
      <w:r w:rsidR="001E418E" w:rsidRPr="00665A6F">
        <w:rPr>
          <w:rFonts w:ascii="Arial" w:hAnsi="Arial" w:cs="Arial"/>
        </w:rPr>
        <w:t xml:space="preserve"> odnośnie</w:t>
      </w:r>
      <w:r>
        <w:rPr>
          <w:rFonts w:ascii="Arial" w:hAnsi="Arial" w:cs="Arial"/>
        </w:rPr>
        <w:t xml:space="preserve"> cechy </w:t>
      </w:r>
      <w:r w:rsidR="00A2531F">
        <w:rPr>
          <w:rFonts w:ascii="Arial" w:hAnsi="Arial" w:cs="Arial"/>
        </w:rPr>
        <w:t>„</w:t>
      </w:r>
      <w:r w:rsidRPr="00A2531F">
        <w:rPr>
          <w:rFonts w:ascii="Arial" w:hAnsi="Arial" w:cs="Arial"/>
          <w:b/>
        </w:rPr>
        <w:t>Sąsiedztwo</w:t>
      </w:r>
      <w:r w:rsidR="00A2531F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="001E418E" w:rsidRPr="00665A6F">
        <w:rPr>
          <w:rFonts w:ascii="Arial" w:hAnsi="Arial" w:cs="Arial"/>
        </w:rPr>
        <w:t>nie uwzględnia położeni</w:t>
      </w:r>
      <w:r w:rsidR="00B20070">
        <w:rPr>
          <w:rFonts w:ascii="Arial" w:hAnsi="Arial" w:cs="Arial"/>
        </w:rPr>
        <w:t>a</w:t>
      </w:r>
      <w:r w:rsidR="001E418E" w:rsidRPr="00665A6F">
        <w:rPr>
          <w:rFonts w:ascii="Arial" w:hAnsi="Arial" w:cs="Arial"/>
        </w:rPr>
        <w:t xml:space="preserve"> nieruchomości</w:t>
      </w:r>
      <w:r w:rsidR="00B20070">
        <w:rPr>
          <w:rFonts w:ascii="Arial" w:hAnsi="Arial" w:cs="Arial"/>
        </w:rPr>
        <w:t xml:space="preserve">, </w:t>
      </w:r>
      <w:r w:rsidR="001E418E" w:rsidRPr="00665A6F">
        <w:rPr>
          <w:rFonts w:ascii="Arial" w:hAnsi="Arial" w:cs="Arial"/>
        </w:rPr>
        <w:t>w o</w:t>
      </w:r>
      <w:r>
        <w:rPr>
          <w:rFonts w:ascii="Arial" w:hAnsi="Arial" w:cs="Arial"/>
        </w:rPr>
        <w:t xml:space="preserve">dległości 180 m od ulicy Dolina </w:t>
      </w:r>
      <w:r w:rsidR="001E418E" w:rsidRPr="00665A6F">
        <w:rPr>
          <w:rFonts w:ascii="Arial" w:hAnsi="Arial" w:cs="Arial"/>
        </w:rPr>
        <w:t>Służewiecka – stanowiącej drogę krajową nr 2 o bar</w:t>
      </w:r>
      <w:r>
        <w:rPr>
          <w:rFonts w:ascii="Arial" w:hAnsi="Arial" w:cs="Arial"/>
        </w:rPr>
        <w:t xml:space="preserve">dzo dużym całodobowym natężeniu </w:t>
      </w:r>
      <w:r w:rsidR="001E418E" w:rsidRPr="00665A6F">
        <w:rPr>
          <w:rFonts w:ascii="Arial" w:hAnsi="Arial" w:cs="Arial"/>
        </w:rPr>
        <w:t>ruchu pojazdów – uciążliwości hałasu i zanieczyszczenia powietrza</w:t>
      </w:r>
      <w:r w:rsidR="00B20070">
        <w:rPr>
          <w:rFonts w:ascii="Arial" w:hAnsi="Arial" w:cs="Arial"/>
        </w:rPr>
        <w:t>,</w:t>
      </w:r>
    </w:p>
    <w:p w14:paraId="42E5D9D8" w14:textId="0581A1D0" w:rsidR="006B7FAA" w:rsidRDefault="00E36B3E" w:rsidP="006B7FA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6) W</w:t>
      </w:r>
      <w:r w:rsidR="001E418E" w:rsidRPr="00665A6F">
        <w:rPr>
          <w:rFonts w:ascii="Arial" w:hAnsi="Arial" w:cs="Arial"/>
        </w:rPr>
        <w:t xml:space="preserve"> zbiorze transakcji porównawczych znajduj</w:t>
      </w:r>
      <w:r w:rsidR="00B20070">
        <w:rPr>
          <w:rFonts w:ascii="Arial" w:hAnsi="Arial" w:cs="Arial"/>
        </w:rPr>
        <w:t>e</w:t>
      </w:r>
      <w:r w:rsidR="001E418E" w:rsidRPr="00665A6F">
        <w:rPr>
          <w:rFonts w:ascii="Arial" w:hAnsi="Arial" w:cs="Arial"/>
        </w:rPr>
        <w:t xml:space="preserve"> się transakcja</w:t>
      </w:r>
      <w:r w:rsidR="006B7FAA">
        <w:rPr>
          <w:rFonts w:ascii="Arial" w:hAnsi="Arial" w:cs="Arial"/>
        </w:rPr>
        <w:t xml:space="preserve"> poz. 5 Abramowskiego – działka, </w:t>
      </w:r>
      <w:r w:rsidR="001E418E" w:rsidRPr="00665A6F">
        <w:rPr>
          <w:rFonts w:ascii="Arial" w:hAnsi="Arial" w:cs="Arial"/>
        </w:rPr>
        <w:t>która nie może być samodzielnie zagospodarowana z uwagi n</w:t>
      </w:r>
      <w:r w:rsidR="006B7FAA">
        <w:rPr>
          <w:rFonts w:ascii="Arial" w:hAnsi="Arial" w:cs="Arial"/>
        </w:rPr>
        <w:t xml:space="preserve">a swój kształt i powierzchnię – </w:t>
      </w:r>
      <w:r w:rsidR="001E418E" w:rsidRPr="00665A6F">
        <w:rPr>
          <w:rFonts w:ascii="Arial" w:hAnsi="Arial" w:cs="Arial"/>
        </w:rPr>
        <w:t>brak podobieńs</w:t>
      </w:r>
      <w:r w:rsidR="006B7FAA">
        <w:rPr>
          <w:rFonts w:ascii="Arial" w:hAnsi="Arial" w:cs="Arial"/>
        </w:rPr>
        <w:t>twa do nieruchomości wycenianej</w:t>
      </w:r>
      <w:r w:rsidR="00B20070">
        <w:rPr>
          <w:rFonts w:ascii="Arial" w:hAnsi="Arial" w:cs="Arial"/>
        </w:rPr>
        <w:t>,</w:t>
      </w:r>
    </w:p>
    <w:p w14:paraId="7E406EB1" w14:textId="06846F3B" w:rsidR="001E418E" w:rsidRPr="00B20070" w:rsidRDefault="006B7FAA" w:rsidP="006B7FAA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6B7FAA">
        <w:rPr>
          <w:rFonts w:ascii="Arial" w:hAnsi="Arial" w:cs="Arial"/>
        </w:rPr>
        <w:t xml:space="preserve"> </w:t>
      </w:r>
      <w:r w:rsidR="00E36B3E">
        <w:rPr>
          <w:rFonts w:ascii="Arial" w:hAnsi="Arial" w:cs="Arial"/>
        </w:rPr>
        <w:t>W</w:t>
      </w:r>
      <w:r w:rsidR="001E418E" w:rsidRPr="006B7FAA">
        <w:rPr>
          <w:rFonts w:ascii="Arial" w:hAnsi="Arial" w:cs="Arial"/>
        </w:rPr>
        <w:t xml:space="preserve"> procesie wyceny do zbioru nieruchomości porównawczych </w:t>
      </w:r>
      <w:r w:rsidR="008D720B" w:rsidRPr="006B7FAA">
        <w:rPr>
          <w:rFonts w:ascii="Arial" w:hAnsi="Arial" w:cs="Arial"/>
        </w:rPr>
        <w:t xml:space="preserve">przyjęto 6 transakcji </w:t>
      </w:r>
      <w:r w:rsidR="00B20070">
        <w:rPr>
          <w:rFonts w:ascii="Arial" w:hAnsi="Arial" w:cs="Arial"/>
        </w:rPr>
        <w:t xml:space="preserve">z </w:t>
      </w:r>
      <w:r w:rsidR="008D720B" w:rsidRPr="006B7FAA">
        <w:rPr>
          <w:rFonts w:ascii="Arial" w:hAnsi="Arial" w:cs="Arial"/>
        </w:rPr>
        <w:t xml:space="preserve">działkami </w:t>
      </w:r>
      <w:r w:rsidR="001E418E" w:rsidRPr="006B7FAA">
        <w:rPr>
          <w:rFonts w:ascii="Arial" w:hAnsi="Arial" w:cs="Arial"/>
        </w:rPr>
        <w:t>o pow. 595 m</w:t>
      </w:r>
      <w:r w:rsidR="001E418E" w:rsidRPr="006B7FAA">
        <w:rPr>
          <w:rFonts w:ascii="Arial" w:hAnsi="Arial" w:cs="Arial"/>
          <w:vertAlign w:val="superscript"/>
        </w:rPr>
        <w:t>2</w:t>
      </w:r>
      <w:r w:rsidR="001E418E" w:rsidRPr="006B7FAA">
        <w:rPr>
          <w:rFonts w:ascii="Arial" w:hAnsi="Arial" w:cs="Arial"/>
        </w:rPr>
        <w:t>, 1177 m</w:t>
      </w:r>
      <w:r w:rsidR="001E418E" w:rsidRPr="006B7FAA">
        <w:rPr>
          <w:rFonts w:ascii="Arial" w:hAnsi="Arial" w:cs="Arial"/>
          <w:vertAlign w:val="superscript"/>
        </w:rPr>
        <w:t>2</w:t>
      </w:r>
      <w:r w:rsidR="001E418E" w:rsidRPr="006B7FAA">
        <w:rPr>
          <w:rFonts w:ascii="Arial" w:hAnsi="Arial" w:cs="Arial"/>
        </w:rPr>
        <w:t>, 1276 m</w:t>
      </w:r>
      <w:r w:rsidR="001E418E" w:rsidRPr="006B7FAA">
        <w:rPr>
          <w:rFonts w:ascii="Arial" w:hAnsi="Arial" w:cs="Arial"/>
          <w:vertAlign w:val="superscript"/>
        </w:rPr>
        <w:t>2</w:t>
      </w:r>
      <w:r w:rsidR="001E418E" w:rsidRPr="006B7FAA">
        <w:rPr>
          <w:rFonts w:ascii="Arial" w:hAnsi="Arial" w:cs="Arial"/>
        </w:rPr>
        <w:t>, 476 m</w:t>
      </w:r>
      <w:r w:rsidR="001E418E" w:rsidRPr="006B7FAA">
        <w:rPr>
          <w:rFonts w:ascii="Arial" w:hAnsi="Arial" w:cs="Arial"/>
          <w:vertAlign w:val="superscript"/>
        </w:rPr>
        <w:t>2</w:t>
      </w:r>
      <w:r w:rsidR="001E418E" w:rsidRPr="006B7FAA">
        <w:rPr>
          <w:rFonts w:ascii="Arial" w:hAnsi="Arial" w:cs="Arial"/>
        </w:rPr>
        <w:t xml:space="preserve"> i 1026 m</w:t>
      </w:r>
      <w:r w:rsidR="008D720B" w:rsidRPr="006B7FAA">
        <w:rPr>
          <w:rFonts w:ascii="Arial" w:hAnsi="Arial" w:cs="Arial"/>
          <w:vertAlign w:val="superscript"/>
        </w:rPr>
        <w:t>2</w:t>
      </w:r>
      <w:r w:rsidRPr="006B7FAA">
        <w:rPr>
          <w:rFonts w:ascii="Arial" w:hAnsi="Arial" w:cs="Arial"/>
        </w:rPr>
        <w:t xml:space="preserve">, </w:t>
      </w:r>
      <w:r w:rsidR="008D720B" w:rsidRPr="006B7FAA">
        <w:rPr>
          <w:rFonts w:ascii="Arial" w:hAnsi="Arial" w:cs="Arial"/>
        </w:rPr>
        <w:t xml:space="preserve">które w żaden sposób odnośnie </w:t>
      </w:r>
      <w:r w:rsidR="001E418E" w:rsidRPr="006B7FAA">
        <w:rPr>
          <w:rFonts w:ascii="Arial" w:hAnsi="Arial" w:cs="Arial"/>
        </w:rPr>
        <w:t>warunków zagospodarowania nie są podobne do wycenianej nieruchomości o pow. 3604 m</w:t>
      </w:r>
      <w:r w:rsidR="001E418E" w:rsidRPr="006B7FAA">
        <w:rPr>
          <w:rFonts w:ascii="Arial" w:hAnsi="Arial" w:cs="Arial"/>
          <w:vertAlign w:val="superscript"/>
        </w:rPr>
        <w:t>2</w:t>
      </w:r>
      <w:r w:rsidR="00B20070">
        <w:rPr>
          <w:rFonts w:ascii="Arial" w:hAnsi="Arial" w:cs="Arial"/>
        </w:rPr>
        <w:t>,</w:t>
      </w:r>
    </w:p>
    <w:p w14:paraId="4E6B614B" w14:textId="6EB16DD6" w:rsidR="008D720B" w:rsidRPr="006B7FAA" w:rsidRDefault="008D720B" w:rsidP="006B7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7FAA">
        <w:rPr>
          <w:rFonts w:ascii="Arial" w:hAnsi="Arial" w:cs="Arial"/>
        </w:rPr>
        <w:t>wycenę wykonano metodą korygowania ceny średniej, ale w zbiorze transakcji nieruchomości</w:t>
      </w:r>
      <w:r w:rsidR="00B20070">
        <w:rPr>
          <w:rFonts w:ascii="Arial" w:hAnsi="Arial" w:cs="Arial"/>
        </w:rPr>
        <w:t xml:space="preserve">, </w:t>
      </w:r>
      <w:r w:rsidRPr="006B7FAA">
        <w:rPr>
          <w:rFonts w:ascii="Arial" w:hAnsi="Arial" w:cs="Arial"/>
        </w:rPr>
        <w:t>uwzględniając powyższe</w:t>
      </w:r>
      <w:r w:rsidR="00B20070">
        <w:rPr>
          <w:rFonts w:ascii="Arial" w:hAnsi="Arial" w:cs="Arial"/>
        </w:rPr>
        <w:t>,</w:t>
      </w:r>
      <w:r w:rsidR="005C7C78" w:rsidRPr="006B7FAA">
        <w:rPr>
          <w:rFonts w:ascii="Arial" w:hAnsi="Arial" w:cs="Arial"/>
        </w:rPr>
        <w:t xml:space="preserve"> </w:t>
      </w:r>
      <w:r w:rsidRPr="006B7FAA">
        <w:rPr>
          <w:rFonts w:ascii="Arial" w:hAnsi="Arial" w:cs="Arial"/>
        </w:rPr>
        <w:t xml:space="preserve">brak jest 11 transakcji (warunek minimalny do </w:t>
      </w:r>
      <w:r w:rsidR="005C7C78" w:rsidRPr="006B7FAA">
        <w:rPr>
          <w:rFonts w:ascii="Arial" w:hAnsi="Arial" w:cs="Arial"/>
        </w:rPr>
        <w:t>zastosowania tej metody).</w:t>
      </w:r>
    </w:p>
    <w:p w14:paraId="7A5824E5" w14:textId="77777777" w:rsidR="005C7C78" w:rsidRPr="006B7FAA" w:rsidRDefault="005C7C78" w:rsidP="006B7F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115FAB" w14:textId="1E956A46" w:rsidR="005C7C78" w:rsidRPr="006B7FAA" w:rsidRDefault="005C7C78" w:rsidP="006B7F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7FAA">
        <w:rPr>
          <w:rFonts w:ascii="Arial" w:hAnsi="Arial" w:cs="Arial"/>
        </w:rPr>
        <w:t xml:space="preserve">Mając powyższe na uwadze należy stwierdzić, że wykonana na zlecenie Zarządu Dzielnicy Mokotów wycena nieruchomości przy ul. Elsnera 34 nie spełnia wymogów ustawy </w:t>
      </w:r>
      <w:r w:rsidR="00612E0D">
        <w:rPr>
          <w:rFonts w:ascii="Arial" w:hAnsi="Arial" w:cs="Arial"/>
        </w:rPr>
        <w:br/>
      </w:r>
      <w:r w:rsidRPr="006B7FAA">
        <w:rPr>
          <w:rFonts w:ascii="Arial" w:hAnsi="Arial" w:cs="Arial"/>
        </w:rPr>
        <w:t xml:space="preserve">o gospodarce nieruchomościami, została wykonana nierzetelnie, a tym samym nie może stanowić podstawy aktualizacji wysokości opłat z tytułu wieczystego użytkowania gruntów. </w:t>
      </w:r>
    </w:p>
    <w:p w14:paraId="70C2731D" w14:textId="3D0C8E85" w:rsidR="005C7C78" w:rsidRPr="00612E0D" w:rsidRDefault="005C7C78" w:rsidP="006B7F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12E0D">
        <w:rPr>
          <w:rFonts w:ascii="Arial" w:hAnsi="Arial" w:cs="Arial"/>
          <w:b/>
        </w:rPr>
        <w:t>Jednocześnie info</w:t>
      </w:r>
      <w:r w:rsidR="005A24BF">
        <w:rPr>
          <w:rFonts w:ascii="Arial" w:hAnsi="Arial" w:cs="Arial"/>
          <w:b/>
        </w:rPr>
        <w:t>rmuję, że na początku przyszłego roku</w:t>
      </w:r>
      <w:r w:rsidRPr="00612E0D">
        <w:rPr>
          <w:rFonts w:ascii="Arial" w:hAnsi="Arial" w:cs="Arial"/>
          <w:b/>
        </w:rPr>
        <w:t>, w uzupełnieniu niniejszego wniosku, przedłożę operat szacunk</w:t>
      </w:r>
      <w:r w:rsidR="00612E0D" w:rsidRPr="00612E0D">
        <w:rPr>
          <w:rFonts w:ascii="Arial" w:hAnsi="Arial" w:cs="Arial"/>
          <w:b/>
        </w:rPr>
        <w:t>owy, sporządzony przez osobę uprawni</w:t>
      </w:r>
      <w:r w:rsidR="00612E0D">
        <w:rPr>
          <w:rFonts w:ascii="Arial" w:hAnsi="Arial" w:cs="Arial"/>
          <w:b/>
        </w:rPr>
        <w:t>oną do szacowania nieruchomości, określający rzeczywistą wartość nieruchomości</w:t>
      </w:r>
      <w:r w:rsidR="00E36B3E">
        <w:rPr>
          <w:rFonts w:ascii="Arial" w:hAnsi="Arial" w:cs="Arial"/>
          <w:b/>
        </w:rPr>
        <w:t xml:space="preserve"> gruntowej </w:t>
      </w:r>
      <w:r w:rsidR="00612E0D">
        <w:rPr>
          <w:rFonts w:ascii="Arial" w:hAnsi="Arial" w:cs="Arial"/>
          <w:b/>
        </w:rPr>
        <w:t xml:space="preserve"> przy ul. Elsnera 34</w:t>
      </w:r>
      <w:r w:rsidR="00B20070">
        <w:rPr>
          <w:rFonts w:ascii="Arial" w:hAnsi="Arial" w:cs="Arial"/>
          <w:b/>
        </w:rPr>
        <w:t xml:space="preserve"> w Warszawie. </w:t>
      </w:r>
    </w:p>
    <w:p w14:paraId="37777480" w14:textId="77777777" w:rsidR="008D720B" w:rsidRPr="00612E0D" w:rsidRDefault="008D720B" w:rsidP="008D720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74434218" w14:textId="70A3E3A7" w:rsidR="00C2465C" w:rsidRPr="00665A6F" w:rsidRDefault="00612E0D" w:rsidP="00665A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Dodatkowo wskazuję, że aktualizacja opłaty za wieczyste użytkowanie gruntów, związanej z udziałem w gruncie związanym z miejscem postojowym nr ……, została dokonana przy zastosowaniu stawki procentowej niezgodnej z ustawą o gospodarce nieruchomościami. </w:t>
      </w:r>
    </w:p>
    <w:p w14:paraId="222AACF7" w14:textId="6836EB23" w:rsidR="00C66169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C2465C" w:rsidRPr="00665A6F">
        <w:rPr>
          <w:rFonts w:ascii="Arial" w:eastAsia="Times New Roman" w:hAnsi="Arial" w:cs="Arial"/>
          <w:color w:val="000000"/>
          <w:lang w:eastAsia="pl-PL"/>
        </w:rPr>
        <w:t>rzyjęcie stawki 3,00% do aktualizacji opłat nie jest</w:t>
      </w:r>
      <w:r w:rsidR="0039136A" w:rsidRPr="00665A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E5F44">
        <w:rPr>
          <w:rFonts w:ascii="Arial" w:eastAsia="Times New Roman" w:hAnsi="Arial" w:cs="Arial"/>
          <w:color w:val="000000"/>
          <w:lang w:eastAsia="pl-PL"/>
        </w:rPr>
        <w:t>zasadne w</w:t>
      </w:r>
      <w:r w:rsidR="0039136A" w:rsidRPr="00665A6F">
        <w:rPr>
          <w:rFonts w:ascii="Arial" w:eastAsia="Times New Roman" w:hAnsi="Arial" w:cs="Arial"/>
          <w:color w:val="000000"/>
          <w:lang w:eastAsia="pl-PL"/>
        </w:rPr>
        <w:t xml:space="preserve"> aktualnym stanie prawnym</w:t>
      </w:r>
      <w:r w:rsidR="005E5F44">
        <w:rPr>
          <w:rFonts w:ascii="Arial" w:eastAsia="Times New Roman" w:hAnsi="Arial" w:cs="Arial"/>
          <w:color w:val="000000"/>
          <w:lang w:eastAsia="pl-PL"/>
        </w:rPr>
        <w:t>.</w:t>
      </w:r>
    </w:p>
    <w:p w14:paraId="0906E650" w14:textId="23631B3E" w:rsidR="00612E0D" w:rsidRP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12E0D">
        <w:rPr>
          <w:rFonts w:ascii="Arial" w:eastAsia="Times New Roman" w:hAnsi="Arial" w:cs="Arial"/>
          <w:color w:val="000000"/>
          <w:lang w:eastAsia="pl-PL"/>
        </w:rPr>
        <w:t>W dniu 5 października 2018 r. weszły w życie przepisy ustawy z dnia 20 lipca 2018 r. o przekształceniu prawa użytkowania wieczystego gruntów zabudowanych na cele mieszkaniowe w prawo własności tych gruntów</w:t>
      </w:r>
      <w:r w:rsidR="00B20070">
        <w:rPr>
          <w:rFonts w:ascii="Arial" w:eastAsia="Times New Roman" w:hAnsi="Arial" w:cs="Arial"/>
          <w:color w:val="000000"/>
          <w:lang w:eastAsia="pl-PL"/>
        </w:rPr>
        <w:t xml:space="preserve"> (dalej: Ustawa). </w:t>
      </w:r>
    </w:p>
    <w:p w14:paraId="68BE4787" w14:textId="77777777" w:rsidR="00612E0D" w:rsidRP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12E0D">
        <w:rPr>
          <w:rFonts w:ascii="Arial" w:eastAsia="Times New Roman" w:hAnsi="Arial" w:cs="Arial"/>
          <w:color w:val="000000"/>
          <w:lang w:eastAsia="pl-PL"/>
        </w:rPr>
        <w:t xml:space="preserve">W art. 1 ust. 2 przywołanej powyżej ustawy określono, że przez </w:t>
      </w:r>
      <w:r w:rsidRPr="00612E0D">
        <w:rPr>
          <w:rFonts w:ascii="Arial" w:eastAsia="Times New Roman" w:hAnsi="Arial" w:cs="Arial"/>
          <w:b/>
          <w:color w:val="000000"/>
          <w:lang w:eastAsia="pl-PL"/>
        </w:rPr>
        <w:t>grunty zabudowane na cele mieszkaniowe</w:t>
      </w:r>
      <w:r w:rsidRPr="00612E0D">
        <w:rPr>
          <w:rFonts w:ascii="Arial" w:eastAsia="Times New Roman" w:hAnsi="Arial" w:cs="Arial"/>
          <w:color w:val="000000"/>
          <w:lang w:eastAsia="pl-PL"/>
        </w:rPr>
        <w:t xml:space="preserve"> należy rozumieć nieruchomości zabudowane wyłącznie budynkami:</w:t>
      </w:r>
    </w:p>
    <w:p w14:paraId="66CAF649" w14:textId="77777777" w:rsidR="00612E0D" w:rsidRPr="00612E0D" w:rsidRDefault="00612E0D" w:rsidP="00612E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>Mieszkalnymi jednorodzinnymi,</w:t>
      </w:r>
    </w:p>
    <w:p w14:paraId="13572C1C" w14:textId="77777777" w:rsidR="00612E0D" w:rsidRPr="00612E0D" w:rsidRDefault="00612E0D" w:rsidP="00612E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lastRenderedPageBreak/>
        <w:t>Mieszkalnymi wielorodzinnymi, w których co najmniej połowę liczby lokali stanowią lokale mieszkalne, lub</w:t>
      </w:r>
    </w:p>
    <w:p w14:paraId="1243DCA1" w14:textId="626B3F93" w:rsidR="00612E0D" w:rsidRDefault="00612E0D" w:rsidP="00612E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 xml:space="preserve">O których mowa w pkt 1 i 2, wraz z budynkami gospodarczymi, </w:t>
      </w:r>
      <w:r w:rsidRPr="00612E0D">
        <w:rPr>
          <w:rFonts w:ascii="Arial" w:eastAsia="Times New Roman" w:hAnsi="Arial" w:cs="Arial"/>
          <w:b/>
          <w:bCs/>
          <w:color w:val="000000"/>
          <w:lang w:eastAsia="pl-PL"/>
        </w:rPr>
        <w:t>garażami,</w:t>
      </w:r>
      <w:r w:rsidRPr="00612E0D">
        <w:rPr>
          <w:rFonts w:ascii="Arial" w:eastAsia="Times New Roman" w:hAnsi="Arial" w:cs="Arial"/>
          <w:bCs/>
          <w:color w:val="000000"/>
          <w:lang w:eastAsia="pl-PL"/>
        </w:rPr>
        <w:t xml:space="preserve"> innymi obiektami budowlanymi lub urządzeniami budowalnymi, umożliwiającymi prawidłowe i racjonalne korzystanie z budynków mieszkalnych.</w:t>
      </w:r>
    </w:p>
    <w:p w14:paraId="4772E236" w14:textId="77777777" w:rsidR="0094709F" w:rsidRPr="00612E0D" w:rsidRDefault="0094709F" w:rsidP="0094709F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073D7A4" w14:textId="2376F215" w:rsid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 xml:space="preserve">W </w:t>
      </w:r>
      <w:r w:rsidR="001E0AD8">
        <w:rPr>
          <w:rFonts w:ascii="Arial" w:eastAsia="Times New Roman" w:hAnsi="Arial" w:cs="Arial"/>
          <w:bCs/>
          <w:color w:val="000000"/>
          <w:lang w:eastAsia="pl-PL"/>
        </w:rPr>
        <w:t>budynku przy ul.</w:t>
      </w:r>
      <w:r w:rsidR="003206BC">
        <w:rPr>
          <w:rFonts w:ascii="Arial" w:eastAsia="Times New Roman" w:hAnsi="Arial" w:cs="Arial"/>
          <w:bCs/>
          <w:color w:val="000000"/>
          <w:lang w:eastAsia="pl-PL"/>
        </w:rPr>
        <w:t xml:space="preserve"> Elsnera 34 na ogólną liczbę 114 lokali, 113</w:t>
      </w:r>
      <w:r w:rsidR="001E0AD8">
        <w:rPr>
          <w:rFonts w:ascii="Arial" w:eastAsia="Times New Roman" w:hAnsi="Arial" w:cs="Arial"/>
          <w:bCs/>
          <w:color w:val="000000"/>
          <w:lang w:eastAsia="pl-PL"/>
        </w:rPr>
        <w:t xml:space="preserve"> to lokale mieszkalne i 1 lokal użytkowy</w:t>
      </w:r>
      <w:r w:rsidRPr="00612E0D">
        <w:rPr>
          <w:rFonts w:ascii="Arial" w:eastAsia="Times New Roman" w:hAnsi="Arial" w:cs="Arial"/>
          <w:bCs/>
          <w:color w:val="000000"/>
          <w:lang w:eastAsia="pl-PL"/>
        </w:rPr>
        <w:t>. W podziemiu budynku znajduje się dwupoziomowy garaż wykorzyst</w:t>
      </w:r>
      <w:r w:rsidR="004C2524">
        <w:rPr>
          <w:rFonts w:ascii="Arial" w:eastAsia="Times New Roman" w:hAnsi="Arial" w:cs="Arial"/>
          <w:bCs/>
          <w:color w:val="000000"/>
          <w:lang w:eastAsia="pl-PL"/>
        </w:rPr>
        <w:t xml:space="preserve">ywany przez właścicieli lokali mieszkalnych. </w:t>
      </w:r>
    </w:p>
    <w:p w14:paraId="18C9BF89" w14:textId="77777777" w:rsidR="003E5800" w:rsidRPr="00612E0D" w:rsidRDefault="003E5800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7248F8A" w14:textId="75F7E973" w:rsidR="00612E0D" w:rsidRP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1" w:name="_Hlk532463481"/>
      <w:r w:rsidRPr="00612E0D">
        <w:rPr>
          <w:rFonts w:ascii="Arial" w:eastAsia="Times New Roman" w:hAnsi="Arial" w:cs="Arial"/>
          <w:bCs/>
          <w:color w:val="000000"/>
          <w:lang w:eastAsia="pl-PL"/>
        </w:rPr>
        <w:t>W związku z tym, iż budynek spełnia wymogi określone w art. 1 ust. 2 pkt 2</w:t>
      </w:r>
      <w:r w:rsidR="005E5F44">
        <w:rPr>
          <w:rFonts w:ascii="Arial" w:eastAsia="Times New Roman" w:hAnsi="Arial" w:cs="Arial"/>
          <w:bCs/>
          <w:color w:val="000000"/>
          <w:lang w:eastAsia="pl-PL"/>
        </w:rPr>
        <w:t xml:space="preserve"> Ustawy</w:t>
      </w:r>
      <w:r w:rsidRPr="00612E0D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, 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garaż</w:t>
      </w:r>
      <w:r w:rsidR="005E5F4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owi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znajdując</w:t>
      </w:r>
      <w:r w:rsidR="005E5F4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emu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się w tym budynku także </w:t>
      </w:r>
      <w:r w:rsidR="005E5F4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przypisuje się funkcje mieszkaniowe, </w:t>
      </w:r>
      <w:r w:rsidRPr="00612E0D">
        <w:rPr>
          <w:rFonts w:ascii="Arial" w:eastAsia="Times New Roman" w:hAnsi="Arial" w:cs="Arial"/>
          <w:bCs/>
          <w:color w:val="000000"/>
          <w:lang w:eastAsia="pl-PL"/>
        </w:rPr>
        <w:t>stosownie do treści art. 1 ust. 2 pkt 3 ustawy,  a tym samym przy określaniu wysokości stawek procentowych, o których mowa w art. 72 ust 3 ustawy o gospodarce nieruchomości, winna mieć zastosowanie stawka określona w pkt. 4 tego przepisu (</w:t>
      </w:r>
      <w:r w:rsidR="005E5F44">
        <w:rPr>
          <w:rFonts w:ascii="Arial" w:eastAsia="Times New Roman" w:hAnsi="Arial" w:cs="Arial"/>
          <w:bCs/>
          <w:color w:val="000000"/>
          <w:lang w:eastAsia="pl-PL"/>
        </w:rPr>
        <w:t xml:space="preserve">tj. </w:t>
      </w:r>
      <w:r w:rsidRPr="00612E0D">
        <w:rPr>
          <w:rFonts w:ascii="Arial" w:eastAsia="Times New Roman" w:hAnsi="Arial" w:cs="Arial"/>
          <w:bCs/>
          <w:color w:val="000000"/>
          <w:lang w:eastAsia="pl-PL"/>
        </w:rPr>
        <w:t xml:space="preserve">1 %). </w:t>
      </w:r>
    </w:p>
    <w:p w14:paraId="20A35642" w14:textId="77777777" w:rsidR="00612E0D" w:rsidRP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14:paraId="74B91E12" w14:textId="7BED1174" w:rsidR="001E0AD8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>W związku jednak z wejściem w życie nowych przepisów prawa, dalsze utrzymywanie linii orze</w:t>
      </w:r>
      <w:r w:rsidR="001E0AD8">
        <w:rPr>
          <w:rFonts w:ascii="Arial" w:eastAsia="Times New Roman" w:hAnsi="Arial" w:cs="Arial"/>
          <w:bCs/>
          <w:color w:val="000000"/>
          <w:lang w:eastAsia="pl-PL"/>
        </w:rPr>
        <w:t xml:space="preserve">czniczej oraz interpretacji, że </w:t>
      </w:r>
      <w:r w:rsidRPr="00612E0D">
        <w:rPr>
          <w:rFonts w:ascii="Arial" w:eastAsia="Times New Roman" w:hAnsi="Arial" w:cs="Arial"/>
          <w:b/>
          <w:bCs/>
          <w:color w:val="000000"/>
          <w:lang w:eastAsia="pl-PL"/>
        </w:rPr>
        <w:t xml:space="preserve">lokal garażowy w budynku mieszkalnym spełniającym warunki </w:t>
      </w:r>
      <w:r w:rsidR="001E0AD8">
        <w:rPr>
          <w:rFonts w:ascii="Arial" w:eastAsia="Times New Roman" w:hAnsi="Arial" w:cs="Arial"/>
          <w:b/>
          <w:bCs/>
          <w:color w:val="000000"/>
          <w:lang w:eastAsia="pl-PL"/>
        </w:rPr>
        <w:t>określone w art. 1 ust. 2 pkt. 3</w:t>
      </w:r>
      <w:r w:rsidRPr="00612E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ustawy </w:t>
      </w:r>
      <w:r w:rsidRPr="00612E0D">
        <w:rPr>
          <w:rFonts w:ascii="Arial" w:eastAsia="Times New Roman" w:hAnsi="Arial" w:cs="Arial"/>
          <w:b/>
          <w:color w:val="000000"/>
          <w:lang w:eastAsia="pl-PL"/>
        </w:rPr>
        <w:t xml:space="preserve"> z dnia 20 lipca 2018 r. o przekształceniu prawa użytkowania wieczystego gruntów zabudowanych </w:t>
      </w:r>
      <w:r w:rsidR="000177CA">
        <w:rPr>
          <w:rFonts w:ascii="Arial" w:eastAsia="Times New Roman" w:hAnsi="Arial" w:cs="Arial"/>
          <w:b/>
          <w:color w:val="000000"/>
          <w:lang w:eastAsia="pl-PL"/>
        </w:rPr>
        <w:t xml:space="preserve">na cele mieszkaniowe </w:t>
      </w:r>
      <w:bookmarkStart w:id="2" w:name="_GoBack"/>
      <w:bookmarkEnd w:id="2"/>
      <w:r w:rsidR="000177CA">
        <w:rPr>
          <w:rFonts w:ascii="Arial" w:eastAsia="Times New Roman" w:hAnsi="Arial" w:cs="Arial"/>
          <w:b/>
          <w:color w:val="000000"/>
          <w:lang w:eastAsia="pl-PL"/>
        </w:rPr>
        <w:t xml:space="preserve">w prawo własności tych gruntów - </w:t>
      </w:r>
      <w:r w:rsidRPr="00612E0D">
        <w:rPr>
          <w:rFonts w:ascii="Arial" w:eastAsia="Times New Roman" w:hAnsi="Arial" w:cs="Arial"/>
          <w:b/>
          <w:color w:val="000000"/>
          <w:lang w:eastAsia="pl-PL"/>
        </w:rPr>
        <w:t xml:space="preserve"> ma inne przeznaczenie niż cel, na który nieruchomość została oddana w użytkownie wieczyste 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nie znajduje obecnie uzasadnienia w przepisach prawa, a wręcz stanowić będzie rażące naruszenie woli ustawodawcy określonej w art. 1 ust. 2  </w:t>
      </w:r>
      <w:r w:rsidR="005E5F4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stawy</w:t>
      </w:r>
      <w:r w:rsidR="005E5F4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. 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Faktyczny sposób użytkowania garażu jest bowiem zgodny z celem mieszkaniowym określonym we wskazanym powyżej przepisie prawa, a tym samym nieuprawnione są interpretacje</w:t>
      </w:r>
      <w:r w:rsidR="008D525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,</w:t>
      </w:r>
      <w:r w:rsidRPr="00612E0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że nastą</w:t>
      </w:r>
      <w:r w:rsidR="001E0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piła zmiana jego przeznaczenia, tylko dlatego że został on wyodrębniony w samodzielny lokal. Garaż ten nigdy nie był typowym lokalem użytkowym, w którym prowadzona jest działalność gospodarcza.</w:t>
      </w:r>
    </w:p>
    <w:p w14:paraId="5321046F" w14:textId="77777777" w:rsidR="002E5141" w:rsidRDefault="002E5141" w:rsidP="00612E0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27A54F8A" w14:textId="52C68237" w:rsidR="001E0AD8" w:rsidRPr="001E0AD8" w:rsidRDefault="002E5141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E5141">
        <w:rPr>
          <w:rFonts w:ascii="Arial" w:eastAsia="Times New Roman" w:hAnsi="Arial" w:cs="Arial"/>
          <w:bCs/>
          <w:color w:val="000000"/>
          <w:lang w:eastAsia="pl-PL"/>
        </w:rPr>
        <w:t>Na gruncie nowych przepisów, które weszły w życie na mocy Ustawy z dnia 20 lipca 2018 r., stosowanie stawki 3 % jest niedopuszczalne.</w:t>
      </w:r>
    </w:p>
    <w:p w14:paraId="7D92474E" w14:textId="2EBAE3EB" w:rsidR="002E5141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Ustalając stawkę procentową, organ winien brać pod uwagę cały obowiązujący system prawny, a tym samym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organ winien </w:t>
      </w:r>
      <w:r w:rsidR="008D525C">
        <w:rPr>
          <w:rFonts w:ascii="Arial" w:eastAsia="Times New Roman" w:hAnsi="Arial" w:cs="Arial"/>
          <w:bCs/>
          <w:color w:val="000000"/>
          <w:lang w:eastAsia="pl-PL"/>
        </w:rPr>
        <w:t>w pierwszej kolejności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dokonać zmiany stawki, a następnie aktualizacji opłat. </w:t>
      </w:r>
    </w:p>
    <w:p w14:paraId="2F21F6D4" w14:textId="77777777" w:rsidR="002E5141" w:rsidRDefault="002E5141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bookmarkEnd w:id="1"/>
    <w:p w14:paraId="5D85995E" w14:textId="77777777" w:rsid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12E0D">
        <w:rPr>
          <w:rFonts w:ascii="Arial" w:eastAsia="Times New Roman" w:hAnsi="Arial" w:cs="Arial"/>
          <w:bCs/>
          <w:color w:val="000000"/>
          <w:lang w:eastAsia="pl-PL"/>
        </w:rPr>
        <w:t>Mając powyższe na uwadze wnoszę jak na wstępie.</w:t>
      </w:r>
    </w:p>
    <w:p w14:paraId="3ED0C1E3" w14:textId="77777777" w:rsid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02CC8DC" w14:textId="77777777" w:rsid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122823B" w14:textId="325CDBA0" w:rsidR="00612E0D" w:rsidRPr="00FA7DB1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FA7DB1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Załączniki:</w:t>
      </w:r>
    </w:p>
    <w:p w14:paraId="4E1E2930" w14:textId="3881F8AF" w:rsidR="00612E0D" w:rsidRPr="00612E0D" w:rsidRDefault="00FA7DB1" w:rsidP="00612E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Odpis niniejszego wniosku</w:t>
      </w:r>
      <w:r w:rsidR="00830195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6F0E0C9D" w14:textId="77777777" w:rsidR="00612E0D" w:rsidRPr="00612E0D" w:rsidRDefault="00612E0D" w:rsidP="00612E0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14:paraId="5A3A5047" w14:textId="77777777" w:rsidR="00C66169" w:rsidRPr="00665A6F" w:rsidRDefault="00C66169" w:rsidP="00665A6F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sectPr w:rsidR="00C66169" w:rsidRPr="00665A6F" w:rsidSect="00B6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3496" w14:textId="77777777" w:rsidR="004A0590" w:rsidRDefault="004A0590">
      <w:pPr>
        <w:spacing w:after="0" w:line="240" w:lineRule="auto"/>
      </w:pPr>
      <w:r>
        <w:separator/>
      </w:r>
    </w:p>
  </w:endnote>
  <w:endnote w:type="continuationSeparator" w:id="0">
    <w:p w14:paraId="5E3A26C0" w14:textId="77777777" w:rsidR="004A0590" w:rsidRDefault="004A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72D1" w14:textId="77777777" w:rsidR="00FA7DB1" w:rsidRDefault="00FA7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73556"/>
      <w:docPartObj>
        <w:docPartGallery w:val="Page Numbers (Bottom of Page)"/>
        <w:docPartUnique/>
      </w:docPartObj>
    </w:sdtPr>
    <w:sdtEndPr/>
    <w:sdtContent>
      <w:p w14:paraId="4CEF8AF2" w14:textId="7C674ABD" w:rsidR="00E36B3E" w:rsidRDefault="00E36B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CA">
          <w:rPr>
            <w:noProof/>
          </w:rPr>
          <w:t>6</w:t>
        </w:r>
        <w:r>
          <w:fldChar w:fldCharType="end"/>
        </w:r>
      </w:p>
    </w:sdtContent>
  </w:sdt>
  <w:p w14:paraId="34F03B0F" w14:textId="77777777" w:rsidR="00FA7DB1" w:rsidRDefault="00FA7D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734619"/>
      <w:docPartObj>
        <w:docPartGallery w:val="Page Numbers (Bottom of Page)"/>
        <w:docPartUnique/>
      </w:docPartObj>
    </w:sdtPr>
    <w:sdtEndPr/>
    <w:sdtContent>
      <w:p w14:paraId="7F167986" w14:textId="062AB498" w:rsidR="00FA7DB1" w:rsidRDefault="00FA7D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CA">
          <w:rPr>
            <w:noProof/>
          </w:rPr>
          <w:t>1</w:t>
        </w:r>
        <w:r>
          <w:fldChar w:fldCharType="end"/>
        </w:r>
      </w:p>
    </w:sdtContent>
  </w:sdt>
  <w:p w14:paraId="1B8555DD" w14:textId="77777777" w:rsidR="00E07EAC" w:rsidRDefault="00E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694D" w14:textId="77777777" w:rsidR="004A0590" w:rsidRDefault="004A0590">
      <w:pPr>
        <w:spacing w:after="0" w:line="240" w:lineRule="auto"/>
      </w:pPr>
      <w:r>
        <w:separator/>
      </w:r>
    </w:p>
  </w:footnote>
  <w:footnote w:type="continuationSeparator" w:id="0">
    <w:p w14:paraId="599E1B9B" w14:textId="77777777" w:rsidR="004A0590" w:rsidRDefault="004A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33E2" w14:textId="77777777" w:rsidR="00FA7DB1" w:rsidRDefault="00FA7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45B4" w14:textId="77777777" w:rsidR="00FA7DB1" w:rsidRDefault="00FA7D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D72E" w14:textId="77777777" w:rsidR="00E07EAC" w:rsidRDefault="00E07EAC" w:rsidP="00B64C0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EF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AAE"/>
    <w:multiLevelType w:val="hybridMultilevel"/>
    <w:tmpl w:val="5B229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69F8"/>
    <w:multiLevelType w:val="hybridMultilevel"/>
    <w:tmpl w:val="A9D4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81"/>
    <w:rsid w:val="000152C7"/>
    <w:rsid w:val="000177CA"/>
    <w:rsid w:val="00076A13"/>
    <w:rsid w:val="001203B4"/>
    <w:rsid w:val="00120E35"/>
    <w:rsid w:val="001B19E3"/>
    <w:rsid w:val="001E0AD8"/>
    <w:rsid w:val="001E418E"/>
    <w:rsid w:val="001F67D0"/>
    <w:rsid w:val="00203529"/>
    <w:rsid w:val="002065C4"/>
    <w:rsid w:val="00264A90"/>
    <w:rsid w:val="0026725D"/>
    <w:rsid w:val="00283047"/>
    <w:rsid w:val="00296615"/>
    <w:rsid w:val="002C200A"/>
    <w:rsid w:val="002C3431"/>
    <w:rsid w:val="002E5141"/>
    <w:rsid w:val="00302490"/>
    <w:rsid w:val="003101D7"/>
    <w:rsid w:val="003206BC"/>
    <w:rsid w:val="0032161B"/>
    <w:rsid w:val="00327F35"/>
    <w:rsid w:val="0036237D"/>
    <w:rsid w:val="00375319"/>
    <w:rsid w:val="003863EE"/>
    <w:rsid w:val="0039136A"/>
    <w:rsid w:val="003D36D9"/>
    <w:rsid w:val="003E5800"/>
    <w:rsid w:val="003F1EFB"/>
    <w:rsid w:val="004142CB"/>
    <w:rsid w:val="00427386"/>
    <w:rsid w:val="004438CA"/>
    <w:rsid w:val="00447C54"/>
    <w:rsid w:val="00467AF4"/>
    <w:rsid w:val="00492CA8"/>
    <w:rsid w:val="004A0590"/>
    <w:rsid w:val="004C2524"/>
    <w:rsid w:val="004D253D"/>
    <w:rsid w:val="004E58BE"/>
    <w:rsid w:val="004F6828"/>
    <w:rsid w:val="005134BE"/>
    <w:rsid w:val="0052556C"/>
    <w:rsid w:val="00525DB3"/>
    <w:rsid w:val="00570690"/>
    <w:rsid w:val="005A24BF"/>
    <w:rsid w:val="005B2F25"/>
    <w:rsid w:val="005B3386"/>
    <w:rsid w:val="005C54DF"/>
    <w:rsid w:val="005C7C78"/>
    <w:rsid w:val="005E5F44"/>
    <w:rsid w:val="005F53A0"/>
    <w:rsid w:val="005F717D"/>
    <w:rsid w:val="005F745A"/>
    <w:rsid w:val="00600EE4"/>
    <w:rsid w:val="00612E0D"/>
    <w:rsid w:val="00665A6F"/>
    <w:rsid w:val="0067157D"/>
    <w:rsid w:val="00677A5A"/>
    <w:rsid w:val="006B51B3"/>
    <w:rsid w:val="006B7FAA"/>
    <w:rsid w:val="006F1A3D"/>
    <w:rsid w:val="006F5FCD"/>
    <w:rsid w:val="00701549"/>
    <w:rsid w:val="0070480C"/>
    <w:rsid w:val="007402DC"/>
    <w:rsid w:val="00774448"/>
    <w:rsid w:val="0077492B"/>
    <w:rsid w:val="00775A45"/>
    <w:rsid w:val="0079477F"/>
    <w:rsid w:val="007C185E"/>
    <w:rsid w:val="007C55B8"/>
    <w:rsid w:val="007D440C"/>
    <w:rsid w:val="00830195"/>
    <w:rsid w:val="008528CB"/>
    <w:rsid w:val="0085699F"/>
    <w:rsid w:val="008968EF"/>
    <w:rsid w:val="008A2229"/>
    <w:rsid w:val="008A6999"/>
    <w:rsid w:val="008B5EF9"/>
    <w:rsid w:val="008D525C"/>
    <w:rsid w:val="008D720B"/>
    <w:rsid w:val="008D765C"/>
    <w:rsid w:val="008E153F"/>
    <w:rsid w:val="008F33B3"/>
    <w:rsid w:val="008F432C"/>
    <w:rsid w:val="008F5690"/>
    <w:rsid w:val="0091131E"/>
    <w:rsid w:val="00912858"/>
    <w:rsid w:val="009166EC"/>
    <w:rsid w:val="00934199"/>
    <w:rsid w:val="00943C56"/>
    <w:rsid w:val="0094709F"/>
    <w:rsid w:val="00955EE2"/>
    <w:rsid w:val="00A2531F"/>
    <w:rsid w:val="00A41F5F"/>
    <w:rsid w:val="00A44679"/>
    <w:rsid w:val="00A64E88"/>
    <w:rsid w:val="00A822B9"/>
    <w:rsid w:val="00A964EC"/>
    <w:rsid w:val="00AE170B"/>
    <w:rsid w:val="00B20070"/>
    <w:rsid w:val="00B3062D"/>
    <w:rsid w:val="00B42A81"/>
    <w:rsid w:val="00B57B6D"/>
    <w:rsid w:val="00B64C0A"/>
    <w:rsid w:val="00B942BF"/>
    <w:rsid w:val="00B96230"/>
    <w:rsid w:val="00BD13F9"/>
    <w:rsid w:val="00BD2D7B"/>
    <w:rsid w:val="00BD51E4"/>
    <w:rsid w:val="00BE477F"/>
    <w:rsid w:val="00BF08B7"/>
    <w:rsid w:val="00C0150F"/>
    <w:rsid w:val="00C01678"/>
    <w:rsid w:val="00C2465C"/>
    <w:rsid w:val="00C26EA3"/>
    <w:rsid w:val="00C27AB4"/>
    <w:rsid w:val="00C66169"/>
    <w:rsid w:val="00C7322D"/>
    <w:rsid w:val="00C84515"/>
    <w:rsid w:val="00CB5CAE"/>
    <w:rsid w:val="00CE62D3"/>
    <w:rsid w:val="00CF7FD4"/>
    <w:rsid w:val="00D27B45"/>
    <w:rsid w:val="00D314C9"/>
    <w:rsid w:val="00D3318E"/>
    <w:rsid w:val="00D3515B"/>
    <w:rsid w:val="00D46568"/>
    <w:rsid w:val="00D47CB1"/>
    <w:rsid w:val="00D60DBE"/>
    <w:rsid w:val="00D624E6"/>
    <w:rsid w:val="00DA621A"/>
    <w:rsid w:val="00DB6488"/>
    <w:rsid w:val="00DD184A"/>
    <w:rsid w:val="00DD598E"/>
    <w:rsid w:val="00DD63FF"/>
    <w:rsid w:val="00DD763D"/>
    <w:rsid w:val="00DF5BEB"/>
    <w:rsid w:val="00E07573"/>
    <w:rsid w:val="00E07EAC"/>
    <w:rsid w:val="00E2366C"/>
    <w:rsid w:val="00E36B3E"/>
    <w:rsid w:val="00E75AAB"/>
    <w:rsid w:val="00E87203"/>
    <w:rsid w:val="00E9108E"/>
    <w:rsid w:val="00EB5E1B"/>
    <w:rsid w:val="00ED3CFA"/>
    <w:rsid w:val="00EF48FA"/>
    <w:rsid w:val="00F03A3F"/>
    <w:rsid w:val="00F055EE"/>
    <w:rsid w:val="00F0600D"/>
    <w:rsid w:val="00F52D82"/>
    <w:rsid w:val="00F7533A"/>
    <w:rsid w:val="00F97C8D"/>
    <w:rsid w:val="00FA7DB1"/>
    <w:rsid w:val="00FC695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769A"/>
  <w15:chartTrackingRefBased/>
  <w15:docId w15:val="{F6CAEC5E-D668-4C6D-9440-C66F6A3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FD4"/>
  </w:style>
  <w:style w:type="paragraph" w:styleId="Stopka">
    <w:name w:val="footer"/>
    <w:basedOn w:val="Normalny"/>
    <w:link w:val="StopkaZnak"/>
    <w:uiPriority w:val="99"/>
    <w:unhideWhenUsed/>
    <w:rsid w:val="00CF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F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5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5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F53C-8B95-4D44-85D3-3D0E3DE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Kaleta</dc:creator>
  <cp:keywords/>
  <dc:description/>
  <cp:lastModifiedBy>Edyta Sybicka</cp:lastModifiedBy>
  <cp:revision>8</cp:revision>
  <cp:lastPrinted>2018-12-12T11:36:00Z</cp:lastPrinted>
  <dcterms:created xsi:type="dcterms:W3CDTF">2018-12-13T10:31:00Z</dcterms:created>
  <dcterms:modified xsi:type="dcterms:W3CDTF">2018-12-14T13:38:00Z</dcterms:modified>
</cp:coreProperties>
</file>